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09" w:rsidRDefault="00435009" w:rsidP="00435009">
      <w:pPr>
        <w:tabs>
          <w:tab w:val="left" w:pos="3345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РОССИЙСКАЯ ФЕДЕРАЦИЯ</w:t>
      </w:r>
    </w:p>
    <w:p w:rsidR="00435009" w:rsidRDefault="00435009" w:rsidP="00435009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435009" w:rsidRDefault="00435009" w:rsidP="00435009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435009" w:rsidRDefault="00435009" w:rsidP="00435009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435009" w:rsidRDefault="00435009" w:rsidP="00435009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435009" w:rsidRDefault="00435009" w:rsidP="00435009">
      <w:pPr>
        <w:jc w:val="center"/>
        <w:rPr>
          <w:b/>
          <w:bCs/>
          <w:sz w:val="28"/>
          <w:szCs w:val="28"/>
        </w:rPr>
      </w:pPr>
    </w:p>
    <w:p w:rsidR="00435009" w:rsidRDefault="00435009" w:rsidP="004350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ПОСТАНОВЛЕНИЕ</w:t>
      </w:r>
    </w:p>
    <w:p w:rsidR="00435009" w:rsidRDefault="00435009" w:rsidP="00435009">
      <w:pPr>
        <w:jc w:val="center"/>
        <w:rPr>
          <w:b/>
          <w:bCs/>
          <w:sz w:val="28"/>
          <w:szCs w:val="28"/>
        </w:rPr>
      </w:pPr>
    </w:p>
    <w:p w:rsidR="00435009" w:rsidRDefault="00435009" w:rsidP="00435009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23.12.2024</w:t>
      </w:r>
      <w:r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№ 232</w:t>
      </w:r>
    </w:p>
    <w:p w:rsidR="00435009" w:rsidRDefault="00435009" w:rsidP="00435009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435009" w:rsidRDefault="00435009" w:rsidP="00435009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435009" w:rsidRDefault="00435009" w:rsidP="00435009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435009" w:rsidRDefault="00435009" w:rsidP="00435009">
      <w:pPr>
        <w:jc w:val="center"/>
        <w:rPr>
          <w:b/>
          <w:sz w:val="28"/>
        </w:rPr>
      </w:pPr>
      <w:r>
        <w:rPr>
          <w:b/>
          <w:sz w:val="28"/>
        </w:rPr>
        <w:t>Черницынского сельсовета Октябрьского района Курской области</w:t>
      </w:r>
    </w:p>
    <w:p w:rsidR="00435009" w:rsidRDefault="00435009" w:rsidP="00435009">
      <w:pPr>
        <w:jc w:val="center"/>
        <w:rPr>
          <w:b/>
          <w:sz w:val="28"/>
        </w:rPr>
      </w:pPr>
      <w:r>
        <w:rPr>
          <w:b/>
          <w:sz w:val="28"/>
        </w:rPr>
        <w:t>от 14.10.2016г. №592 «Об утверждении порядка разработки и утверждения бюджетного прогноза Черницынского сельсовета Октябрьского района Курской области</w:t>
      </w:r>
    </w:p>
    <w:p w:rsidR="00435009" w:rsidRDefault="00435009" w:rsidP="00435009">
      <w:pPr>
        <w:jc w:val="center"/>
        <w:rPr>
          <w:b/>
          <w:sz w:val="28"/>
        </w:rPr>
      </w:pPr>
      <w:r>
        <w:rPr>
          <w:b/>
          <w:sz w:val="28"/>
        </w:rPr>
        <w:t>на долгосрочный период»</w:t>
      </w:r>
    </w:p>
    <w:p w:rsidR="00435009" w:rsidRDefault="00435009" w:rsidP="00435009">
      <w:pPr>
        <w:suppressAutoHyphens/>
        <w:spacing w:line="312" w:lineRule="atLeast"/>
        <w:jc w:val="both"/>
        <w:rPr>
          <w:lang w:eastAsia="ar-SA"/>
        </w:rPr>
      </w:pPr>
    </w:p>
    <w:p w:rsidR="00435009" w:rsidRDefault="00435009" w:rsidP="00435009">
      <w:pPr>
        <w:rPr>
          <w:sz w:val="28"/>
          <w:szCs w:val="28"/>
        </w:rPr>
      </w:pPr>
    </w:p>
    <w:p w:rsidR="00435009" w:rsidRDefault="00435009" w:rsidP="004350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sz w:val="28"/>
            <w:szCs w:val="28"/>
          </w:rPr>
          <w:t>ст. 170.1</w:t>
        </w:r>
      </w:hyperlink>
      <w:r>
        <w:rPr>
          <w:sz w:val="28"/>
          <w:szCs w:val="28"/>
        </w:rPr>
        <w:t xml:space="preserve"> Бюджетного кодекса Российской Федерации, статьей 11.1 Положения о бюджетном процессе в муниципальном образовании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области, утвержденного Решением Собрания депутатов </w:t>
      </w:r>
      <w:proofErr w:type="spellStart"/>
      <w:r>
        <w:rPr>
          <w:sz w:val="28"/>
          <w:szCs w:val="28"/>
        </w:rPr>
        <w:t>Ченицынского</w:t>
      </w:r>
      <w:proofErr w:type="spellEnd"/>
      <w:r>
        <w:rPr>
          <w:sz w:val="28"/>
          <w:szCs w:val="28"/>
        </w:rPr>
        <w:t xml:space="preserve"> сельсовета Октябрьского района Курской области от 24.07.2020 №191 (с изменениями и дополнениями), Администрация Черницынского </w:t>
      </w:r>
      <w:proofErr w:type="spellStart"/>
      <w:r>
        <w:rPr>
          <w:sz w:val="28"/>
          <w:szCs w:val="28"/>
        </w:rPr>
        <w:t>сельвета</w:t>
      </w:r>
      <w:proofErr w:type="spellEnd"/>
      <w:r>
        <w:rPr>
          <w:sz w:val="28"/>
          <w:szCs w:val="28"/>
        </w:rPr>
        <w:t xml:space="preserve"> Октябрьского района Курской области ПОСТАНОВЛЯЕТ:</w:t>
      </w:r>
    </w:p>
    <w:p w:rsidR="00435009" w:rsidRDefault="00435009" w:rsidP="00435009">
      <w:pPr>
        <w:ind w:firstLine="540"/>
        <w:jc w:val="both"/>
        <w:rPr>
          <w:sz w:val="28"/>
          <w:szCs w:val="20"/>
        </w:rPr>
      </w:pPr>
      <w:r>
        <w:rPr>
          <w:sz w:val="28"/>
          <w:szCs w:val="28"/>
        </w:rPr>
        <w:t>1. Внести изменения в постановление Администрации Черницынского сельсовета Октябрьского района Курской области  от 14.10.2016 №592 «Об утверждении порядка разработки и утверждения бюджетного прогноза Черницынского сельсовета Октябрьского</w:t>
      </w:r>
      <w:r>
        <w:rPr>
          <w:sz w:val="28"/>
        </w:rPr>
        <w:t xml:space="preserve"> района Курской области  на долгосрочный период» (</w:t>
      </w:r>
      <w:r>
        <w:rPr>
          <w:sz w:val="28"/>
          <w:szCs w:val="28"/>
          <w:lang w:eastAsia="ar-SA"/>
        </w:rPr>
        <w:t>в ред. постановления от 18.07.2023</w:t>
      </w:r>
      <w:r>
        <w:rPr>
          <w:sz w:val="22"/>
          <w:szCs w:val="22"/>
          <w:lang w:eastAsia="ar-SA"/>
        </w:rPr>
        <w:t xml:space="preserve"> </w:t>
      </w:r>
      <w:r>
        <w:rPr>
          <w:sz w:val="28"/>
          <w:szCs w:val="28"/>
          <w:lang w:eastAsia="ar-SA"/>
        </w:rPr>
        <w:t>№98)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согласно </w:t>
      </w:r>
      <w:hyperlink r:id="rId6" w:anchor="P28" w:history="1">
        <w:r>
          <w:rPr>
            <w:rStyle w:val="a3"/>
            <w:sz w:val="28"/>
            <w:szCs w:val="28"/>
          </w:rPr>
          <w:t>приложениям 1</w:t>
        </w:r>
      </w:hyperlink>
      <w:r>
        <w:rPr>
          <w:sz w:val="28"/>
          <w:szCs w:val="28"/>
        </w:rPr>
        <w:t xml:space="preserve">, </w:t>
      </w:r>
      <w:hyperlink r:id="rId7" w:anchor="P258" w:history="1">
        <w:r>
          <w:rPr>
            <w:rStyle w:val="a3"/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к настоящему постановлению.</w:t>
      </w:r>
    </w:p>
    <w:p w:rsidR="00435009" w:rsidRDefault="00435009" w:rsidP="004350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МО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 в информационно-телекоммуникационной сети «Интернет».</w:t>
      </w:r>
    </w:p>
    <w:p w:rsidR="00435009" w:rsidRDefault="00435009" w:rsidP="004350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435009" w:rsidRDefault="00435009" w:rsidP="00435009">
      <w:pPr>
        <w:rPr>
          <w:sz w:val="28"/>
          <w:szCs w:val="28"/>
        </w:rPr>
      </w:pPr>
    </w:p>
    <w:p w:rsidR="00435009" w:rsidRDefault="00435009" w:rsidP="00435009">
      <w:pPr>
        <w:rPr>
          <w:sz w:val="28"/>
          <w:szCs w:val="28"/>
        </w:rPr>
      </w:pPr>
    </w:p>
    <w:p w:rsidR="00435009" w:rsidRDefault="00435009" w:rsidP="00435009">
      <w:pPr>
        <w:rPr>
          <w:sz w:val="28"/>
          <w:szCs w:val="28"/>
        </w:rPr>
      </w:pPr>
    </w:p>
    <w:p w:rsidR="00435009" w:rsidRDefault="00435009" w:rsidP="00435009">
      <w:pPr>
        <w:shd w:val="clear" w:color="auto" w:fill="FFFFFF"/>
        <w:jc w:val="both"/>
        <w:rPr>
          <w:sz w:val="28"/>
          <w:szCs w:val="28"/>
        </w:rPr>
      </w:pPr>
    </w:p>
    <w:p w:rsidR="00435009" w:rsidRDefault="00435009" w:rsidP="00435009">
      <w:pPr>
        <w:shd w:val="clear" w:color="auto" w:fill="FFFFFF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Черницынского сельсовета</w:t>
      </w:r>
    </w:p>
    <w:p w:rsidR="00435009" w:rsidRDefault="00435009" w:rsidP="00435009">
      <w:pPr>
        <w:shd w:val="clear" w:color="auto" w:fill="FFFFFF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района  Курской области                                    А.В. Котов</w:t>
      </w:r>
    </w:p>
    <w:p w:rsidR="00435009" w:rsidRDefault="00435009" w:rsidP="00435009">
      <w:pPr>
        <w:shd w:val="clear" w:color="auto" w:fill="FFFFFF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            </w:t>
      </w:r>
    </w:p>
    <w:p w:rsidR="00435009" w:rsidRDefault="00435009" w:rsidP="00435009">
      <w:pPr>
        <w:ind w:right="1134"/>
        <w:jc w:val="center"/>
        <w:rPr>
          <w:sz w:val="28"/>
          <w:szCs w:val="20"/>
        </w:rPr>
      </w:pPr>
      <w:r>
        <w:rPr>
          <w:sz w:val="28"/>
        </w:rPr>
        <w:t xml:space="preserve">                                                                            </w:t>
      </w:r>
    </w:p>
    <w:p w:rsidR="00435009" w:rsidRDefault="00435009" w:rsidP="00435009">
      <w:pPr>
        <w:ind w:right="1134"/>
        <w:jc w:val="center"/>
        <w:rPr>
          <w:sz w:val="28"/>
        </w:rPr>
      </w:pPr>
    </w:p>
    <w:p w:rsidR="00435009" w:rsidRDefault="00435009" w:rsidP="00435009">
      <w:pPr>
        <w:ind w:right="1134"/>
        <w:rPr>
          <w:sz w:val="28"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Приложение №1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к постановлению Администрации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Черницынского сельсовета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Октябрьского района Курской области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 14.10.2016г. №592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(в ред. постановления от 23.12.2024 №232)</w:t>
      </w:r>
    </w:p>
    <w:p w:rsidR="00435009" w:rsidRDefault="00435009" w:rsidP="00435009">
      <w:pPr>
        <w:shd w:val="clear" w:color="auto" w:fill="FFFFFF"/>
        <w:ind w:right="8"/>
        <w:jc w:val="center"/>
        <w:rPr>
          <w:b/>
          <w:bCs/>
          <w:caps/>
          <w:sz w:val="28"/>
          <w:szCs w:val="28"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Бюджетный прогноз Черницынского сельсовета Октябрьского района Курской области на 2024-2029 годы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bookmarkStart w:id="1" w:name="Par57"/>
      <w:bookmarkEnd w:id="1"/>
      <w:r>
        <w:rPr>
          <w:sz w:val="20"/>
        </w:rPr>
        <w:t>млн. руб.</w:t>
      </w:r>
    </w:p>
    <w:tbl>
      <w:tblPr>
        <w:tblW w:w="94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2352"/>
        <w:gridCol w:w="1133"/>
        <w:gridCol w:w="1133"/>
        <w:gridCol w:w="1133"/>
        <w:gridCol w:w="991"/>
        <w:gridCol w:w="992"/>
        <w:gridCol w:w="1076"/>
      </w:tblGrid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</w:t>
            </w:r>
          </w:p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lang w:eastAsia="en-US"/>
              </w:rPr>
              <w:t>п</w:t>
            </w:r>
            <w:proofErr w:type="gramEnd"/>
            <w:r>
              <w:rPr>
                <w:sz w:val="20"/>
                <w:lang w:eastAsia="en-US"/>
              </w:rPr>
              <w:t>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2028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2029 год</w:t>
            </w:r>
          </w:p>
        </w:tc>
      </w:tr>
      <w:tr w:rsidR="00435009" w:rsidTr="00435009">
        <w:trPr>
          <w:trHeight w:val="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Доходы бюджета –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val="en-US" w:eastAsia="en-US"/>
              </w:rPr>
            </w:pPr>
            <w:r>
              <w:rPr>
                <w:sz w:val="20"/>
                <w:lang w:eastAsia="en-US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</w:tr>
      <w:tr w:rsidR="00435009" w:rsidTr="00435009">
        <w:trPr>
          <w:trHeight w:val="1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val="en-US" w:eastAsia="en-US"/>
              </w:rPr>
            </w:pPr>
            <w:r>
              <w:rPr>
                <w:sz w:val="20"/>
                <w:lang w:eastAsia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безвозмездные поступления - всего </w:t>
            </w:r>
            <w:hyperlink r:id="rId8" w:anchor="Par239" w:history="1">
              <w:r>
                <w:rPr>
                  <w:rStyle w:val="a3"/>
                  <w:sz w:val="20"/>
                  <w:lang w:eastAsia="en-US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1.3.1.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 xml:space="preserve">- не имеющие целевого назначения </w:t>
            </w:r>
            <w:hyperlink r:id="rId9" w:anchor="Par239" w:history="1">
              <w:r>
                <w:rPr>
                  <w:rStyle w:val="a3"/>
                  <w:sz w:val="20"/>
                  <w:lang w:eastAsia="en-US"/>
                </w:rPr>
                <w:t>&lt;*&gt;</w:t>
              </w:r>
            </w:hyperlink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1.3.2.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</w:t>
            </w:r>
            <w:proofErr w:type="gramStart"/>
            <w:r>
              <w:rPr>
                <w:sz w:val="20"/>
                <w:lang w:eastAsia="en-US"/>
              </w:rPr>
              <w:t>имеющие</w:t>
            </w:r>
            <w:proofErr w:type="gramEnd"/>
            <w:r>
              <w:rPr>
                <w:sz w:val="20"/>
                <w:lang w:eastAsia="en-US"/>
              </w:rPr>
              <w:t xml:space="preserve"> целевое назначение </w:t>
            </w:r>
            <w:hyperlink r:id="rId10" w:anchor="Par239" w:history="1">
              <w:r>
                <w:rPr>
                  <w:rStyle w:val="a3"/>
                  <w:sz w:val="20"/>
                  <w:lang w:eastAsia="en-US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rPr>
          <w:trHeight w:val="47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Расходы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за счет средств бюджета, не имеющих целевого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за счет средств безвозмездных поступлений, имеющих целевое назначение </w:t>
            </w:r>
            <w:hyperlink r:id="rId11" w:anchor="Par239" w:history="1">
              <w:r>
                <w:rPr>
                  <w:rStyle w:val="a3"/>
                  <w:sz w:val="20"/>
                  <w:lang w:eastAsia="en-US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Дефицит (профицит)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Отношение дефицита бюджета района к общему годовому объему доходов бюджета без учета объема безвозмездных </w:t>
            </w:r>
            <w:r>
              <w:rPr>
                <w:sz w:val="20"/>
                <w:lang w:eastAsia="en-US"/>
              </w:rPr>
              <w:lastRenderedPageBreak/>
              <w:t>поступлений (в процентах)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5.1. - 5.n.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rPr>
          <w:trHeight w:val="19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Объем расходов на 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</w:tbl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</w:pPr>
      <w:r>
        <w:t>&lt;*&gt; Показатели заполняются при наличии соответствующих данных.</w:t>
      </w:r>
    </w:p>
    <w:p w:rsidR="00435009" w:rsidRDefault="00435009" w:rsidP="00435009">
      <w:pPr>
        <w:rPr>
          <w:sz w:val="28"/>
          <w:szCs w:val="28"/>
        </w:rPr>
        <w:sectPr w:rsidR="00435009">
          <w:pgSz w:w="11906" w:h="16838"/>
          <w:pgMar w:top="1134" w:right="851" w:bottom="1134" w:left="1701" w:header="0" w:footer="0" w:gutter="0"/>
          <w:cols w:space="720"/>
        </w:sectPr>
      </w:pP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bookmarkStart w:id="2" w:name="Par250"/>
      <w:bookmarkEnd w:id="2"/>
      <w:r>
        <w:rPr>
          <w:sz w:val="22"/>
          <w:szCs w:val="22"/>
          <w:lang w:eastAsia="ar-SA"/>
        </w:rPr>
        <w:lastRenderedPageBreak/>
        <w:t>Приложение №2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к постановлению Администрации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Черницынского сельсовета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Октябрьского района Курской области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 14.10.2016г. №592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(в ред. постановления от 23.12.2024 №232)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ОБЕСПЕЧЕНИЯ МУНИЦИПАЛЬНЫХ ПРОГРАММ ЧЕРНИЦЫНСКОГО СЕЛЬСОВЕТА ОКТЯБРЬСКОГО РАЙОНА КУРСКОЙ ОБЛАСТИ</w:t>
      </w: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млн. руб.</w:t>
      </w:r>
    </w:p>
    <w:tbl>
      <w:tblPr>
        <w:tblW w:w="94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663"/>
        <w:gridCol w:w="1303"/>
        <w:gridCol w:w="1360"/>
        <w:gridCol w:w="1275"/>
        <w:gridCol w:w="737"/>
        <w:gridCol w:w="737"/>
        <w:gridCol w:w="737"/>
      </w:tblGrid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</w:t>
            </w:r>
          </w:p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lang w:eastAsia="en-US"/>
              </w:rPr>
              <w:t>п</w:t>
            </w:r>
            <w:proofErr w:type="gramEnd"/>
            <w:r>
              <w:rPr>
                <w:sz w:val="20"/>
                <w:lang w:eastAsia="en-US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2024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22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2026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2027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2028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2029 год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Расходы бюджета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37,3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</w:tr>
      <w:tr w:rsidR="00435009" w:rsidTr="00435009">
        <w:trPr>
          <w:trHeight w:val="27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расходы на реализацию муниципальных программ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8,3</w:t>
            </w:r>
          </w:p>
        </w:tc>
      </w:tr>
      <w:tr w:rsidR="00435009" w:rsidTr="00435009">
        <w:trPr>
          <w:trHeight w:val="14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Муниципальная программа «Развитие муниципальной службы в </w:t>
            </w:r>
            <w:proofErr w:type="spellStart"/>
            <w:r>
              <w:rPr>
                <w:sz w:val="20"/>
                <w:lang w:eastAsia="en-US"/>
              </w:rPr>
              <w:t>Черницынском</w:t>
            </w:r>
            <w:proofErr w:type="spellEnd"/>
            <w:r>
              <w:rPr>
                <w:sz w:val="20"/>
                <w:lang w:eastAsia="en-US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Муниципальная программа «Профилактика правонарушений»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Муниципальная программа «Охрана окружающей среды в </w:t>
            </w:r>
            <w:proofErr w:type="spellStart"/>
            <w:r>
              <w:rPr>
                <w:sz w:val="20"/>
                <w:lang w:eastAsia="en-US"/>
              </w:rPr>
              <w:t>Черницынском</w:t>
            </w:r>
            <w:proofErr w:type="spellEnd"/>
            <w:r>
              <w:rPr>
                <w:sz w:val="20"/>
                <w:lang w:eastAsia="en-US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Муниципальная программа «Развитие культуры в </w:t>
            </w:r>
            <w:proofErr w:type="spellStart"/>
            <w:r>
              <w:rPr>
                <w:sz w:val="20"/>
                <w:lang w:eastAsia="en-US"/>
              </w:rPr>
              <w:t>Черницынском</w:t>
            </w:r>
            <w:proofErr w:type="spellEnd"/>
            <w:r>
              <w:rPr>
                <w:sz w:val="20"/>
                <w:lang w:eastAsia="en-US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</w:t>
            </w:r>
            <w:r>
              <w:rPr>
                <w:sz w:val="20"/>
                <w:lang w:val="en-US"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1.1.6.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Муниципальная программа «Социальная поддержка граждан в </w:t>
            </w:r>
            <w:proofErr w:type="spellStart"/>
            <w:r>
              <w:rPr>
                <w:sz w:val="20"/>
                <w:lang w:eastAsia="en-US"/>
              </w:rPr>
              <w:t>Черницынском</w:t>
            </w:r>
            <w:proofErr w:type="spellEnd"/>
            <w:r>
              <w:rPr>
                <w:sz w:val="20"/>
                <w:lang w:eastAsia="en-US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Муниципальная программа «Формирование комфортной городской среды»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rPr>
          <w:trHeight w:val="7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Муниципальная программа «Комплексное развитие сельских территорий»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непрограммные расходы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11,1</w:t>
            </w:r>
          </w:p>
        </w:tc>
      </w:tr>
    </w:tbl>
    <w:p w:rsidR="00435009" w:rsidRDefault="00435009" w:rsidP="00435009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435009" w:rsidRDefault="00435009" w:rsidP="00435009">
      <w:pPr>
        <w:shd w:val="clear" w:color="auto" w:fill="FFFFFF"/>
        <w:jc w:val="both"/>
        <w:rPr>
          <w:sz w:val="28"/>
          <w:szCs w:val="28"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</w:pP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329"/>
      <w:bookmarkEnd w:id="3"/>
      <w:r>
        <w:t>&lt;*&gt; При наличии нескольких источников финансового обеспечения муниципальных программ (средства федерального бюджета, областного бюджета, местного бюджета) данные приводятся в разрезе таких источников.</w:t>
      </w: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330"/>
      <w:bookmarkEnd w:id="4"/>
      <w:r>
        <w:t>&lt;**&gt; Заполнение граф осуществляется с учетом периода действия муниципальных программ.</w:t>
      </w:r>
    </w:p>
    <w:p w:rsidR="00435009" w:rsidRDefault="00435009" w:rsidP="00435009">
      <w:pPr>
        <w:rPr>
          <w:szCs w:val="20"/>
        </w:rPr>
      </w:pPr>
    </w:p>
    <w:p w:rsidR="00435009" w:rsidRDefault="00435009" w:rsidP="00435009">
      <w:pPr>
        <w:jc w:val="both"/>
        <w:rPr>
          <w:sz w:val="28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5F08BF" w:rsidRDefault="005F08BF"/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BB"/>
    <w:rsid w:val="000E0DBB"/>
    <w:rsid w:val="00435009"/>
    <w:rsid w:val="005F08BF"/>
    <w:rsid w:val="00B768CC"/>
    <w:rsid w:val="00E5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35009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3500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11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5" Type="http://schemas.openxmlformats.org/officeDocument/2006/relationships/hyperlink" Target="consultantplus://offline/ref=4992EAEE63B891A1B0A48D21AB92D2EFA3EECF36EA64DA881A97A9303DC61E93EE609056E973e7xEF" TargetMode="External"/><Relationship Id="rId10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Елена Леонидовна</cp:lastModifiedBy>
  <cp:revision>2</cp:revision>
  <dcterms:created xsi:type="dcterms:W3CDTF">2025-02-20T13:03:00Z</dcterms:created>
  <dcterms:modified xsi:type="dcterms:W3CDTF">2025-02-20T13:03:00Z</dcterms:modified>
</cp:coreProperties>
</file>