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10" w:rsidRDefault="000C3D10" w:rsidP="000C3D10">
      <w:pPr>
        <w:tabs>
          <w:tab w:val="left" w:pos="540"/>
          <w:tab w:val="left" w:pos="900"/>
          <w:tab w:val="left" w:pos="162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C3D10" w:rsidRDefault="000C3D10" w:rsidP="000C3D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0C3D10" w:rsidRDefault="000C3D10" w:rsidP="000C3D10">
      <w:pPr>
        <w:tabs>
          <w:tab w:val="left" w:pos="1290"/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0C3D10" w:rsidRDefault="000C3D10" w:rsidP="000C3D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0C3D10" w:rsidRDefault="000C3D10" w:rsidP="000C3D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0C3D10" w:rsidRDefault="000C3D10" w:rsidP="000C3D10">
      <w:pPr>
        <w:jc w:val="center"/>
        <w:rPr>
          <w:b/>
          <w:bCs/>
          <w:sz w:val="28"/>
          <w:szCs w:val="28"/>
        </w:rPr>
      </w:pPr>
    </w:p>
    <w:p w:rsidR="000C3D10" w:rsidRDefault="000C3D10" w:rsidP="000C3D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0C3D10" w:rsidRDefault="000C3D10" w:rsidP="000C3D1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</w:p>
    <w:p w:rsidR="000C3D10" w:rsidRDefault="000C3D10" w:rsidP="000C3D1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27.12.2021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264</w:t>
      </w:r>
    </w:p>
    <w:p w:rsidR="000C3D10" w:rsidRDefault="000C3D10" w:rsidP="000C3D1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0C3D10" w:rsidRDefault="000C3D10" w:rsidP="000C3D10">
      <w:pPr>
        <w:jc w:val="center"/>
        <w:rPr>
          <w:sz w:val="28"/>
          <w:szCs w:val="28"/>
        </w:rPr>
      </w:pPr>
    </w:p>
    <w:p w:rsidR="000C3D10" w:rsidRDefault="000C3D10" w:rsidP="000C3D10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0C3D10" w:rsidRDefault="000C3D10" w:rsidP="000C3D1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  </w:t>
      </w:r>
      <w:r>
        <w:rPr>
          <w:b/>
          <w:bCs/>
          <w:sz w:val="28"/>
        </w:rPr>
        <w:t xml:space="preserve">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в </w:t>
      </w:r>
      <w:r>
        <w:rPr>
          <w:b/>
          <w:sz w:val="28"/>
          <w:szCs w:val="28"/>
        </w:rPr>
        <w:t>Администрации Черницынского сельсовета  Октябрьского района Курской области</w:t>
      </w:r>
      <w:proofErr w:type="gramEnd"/>
    </w:p>
    <w:p w:rsidR="000C3D10" w:rsidRDefault="000C3D10" w:rsidP="000C3D10">
      <w:pPr>
        <w:shd w:val="clear" w:color="auto" w:fill="FFFFFF"/>
        <w:jc w:val="center"/>
        <w:rPr>
          <w:b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3"/>
            <w:sz w:val="28"/>
            <w:szCs w:val="28"/>
          </w:rPr>
          <w:t>пунктом 2 статьи 575</w:t>
        </w:r>
      </w:hyperlink>
      <w:r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Федерации, </w:t>
      </w:r>
      <w:hyperlink r:id="rId6" w:history="1">
        <w:r>
          <w:rPr>
            <w:rStyle w:val="a3"/>
            <w:sz w:val="28"/>
            <w:szCs w:val="28"/>
          </w:rPr>
          <w:t>пунктом 7 части 3 статьи 12.1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года № 273-ФЗ «О противодействии коррупции», </w:t>
      </w:r>
      <w:hyperlink r:id="rId7" w:history="1">
        <w:r>
          <w:rPr>
            <w:rStyle w:val="a3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sz w:val="28"/>
          <w:szCs w:val="28"/>
        </w:rPr>
        <w:t xml:space="preserve"> Правительства Российской Федерации от 9 января 2014 г. 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Администрация Черницынского сельсовета Октябрьского района Курской области ПОСТАНОВЛЯЕТ:</w:t>
      </w:r>
    </w:p>
    <w:p w:rsidR="000C3D10" w:rsidRDefault="000C3D10" w:rsidP="000C3D10">
      <w:pPr>
        <w:pStyle w:val="ConsPlusNormal0"/>
        <w:spacing w:before="20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r:id="rId8" w:anchor="P32" w:history="1">
        <w:r>
          <w:rPr>
            <w:rStyle w:val="a3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в Администрации Черницынского сельсовета Октябрьского района Курской области (Приложение № 1).</w:t>
      </w:r>
      <w:proofErr w:type="gramEnd"/>
    </w:p>
    <w:p w:rsidR="000C3D10" w:rsidRDefault="000C3D10" w:rsidP="000C3D10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2. Утвердить состав </w:t>
      </w:r>
      <w:r>
        <w:rPr>
          <w:color w:val="000000"/>
          <w:sz w:val="28"/>
          <w:szCs w:val="28"/>
        </w:rPr>
        <w:t>комиссии по оценке целесообразности использования подарка для обеспечения деятельности Администрации Черницынского сельсовета Октябрьского района Курской области (далее - комиссия)  (Приложение №2).</w:t>
      </w:r>
    </w:p>
    <w:p w:rsidR="000C3D10" w:rsidRDefault="000C3D10" w:rsidP="000C3D1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 </w:t>
      </w:r>
      <w:r>
        <w:rPr>
          <w:sz w:val="27"/>
          <w:szCs w:val="27"/>
        </w:rPr>
        <w:t xml:space="preserve">Заместителю  Главы по финансово-экономическим вопросам, главному бухгалтеру (Плохих Е.Л.) </w:t>
      </w:r>
      <w:r>
        <w:rPr>
          <w:color w:val="000000"/>
          <w:sz w:val="28"/>
          <w:szCs w:val="28"/>
        </w:rPr>
        <w:t>обеспечить учет, оценку, хранение, реализацию (выкуп) подарков, переданных</w:t>
      </w:r>
      <w:r>
        <w:rPr>
          <w:sz w:val="28"/>
          <w:szCs w:val="28"/>
        </w:rPr>
        <w:t xml:space="preserve"> лицами, замещающими муниципальные должности, муниципальными служащими Администрации Черницынского сельсовета Октябрьского района Курской области.</w:t>
      </w:r>
    </w:p>
    <w:p w:rsidR="000C3D10" w:rsidRDefault="000C3D10" w:rsidP="000C3D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Черницынского сельсовета Октябрьского района Курской от 21.07.2014 № 184 «О порядке </w:t>
      </w:r>
      <w:r>
        <w:rPr>
          <w:spacing w:val="-10"/>
          <w:sz w:val="28"/>
          <w:szCs w:val="28"/>
        </w:rPr>
        <w:t>сообщения  лицами, замещающими муниципальные   должности, муниципальными  служащими Администрации Черницынского сельсовета о получении   подарка в связи с их должностным положением или исполнением ими   служебных  (должностных) обязанностей, сдачи и оценки   подарка, реализации (выкупа) и зачисления  средств, вырученных от его реализации».</w:t>
      </w:r>
      <w:proofErr w:type="gramEnd"/>
    </w:p>
    <w:p w:rsidR="000C3D10" w:rsidRDefault="000C3D10" w:rsidP="000C3D1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Черницынского сельсовета Октябрьского района Курской области в сети Интернет.</w:t>
      </w:r>
    </w:p>
    <w:p w:rsidR="000C3D10" w:rsidRDefault="000C3D10" w:rsidP="000C3D10">
      <w:pPr>
        <w:pStyle w:val="a4"/>
        <w:jc w:val="both"/>
        <w:rPr>
          <w:sz w:val="27"/>
          <w:szCs w:val="27"/>
        </w:rPr>
      </w:pPr>
      <w:r>
        <w:rPr>
          <w:sz w:val="28"/>
          <w:szCs w:val="28"/>
        </w:rPr>
        <w:tab/>
        <w:t xml:space="preserve">6. Контроль за исполнением данного постановления возложить на </w:t>
      </w:r>
      <w:r>
        <w:rPr>
          <w:sz w:val="27"/>
          <w:szCs w:val="27"/>
        </w:rPr>
        <w:t xml:space="preserve">Заместителя  Главы по финансово-экономическим вопросам, главного  бухгалтера  </w:t>
      </w:r>
      <w:proofErr w:type="gramStart"/>
      <w:r>
        <w:rPr>
          <w:sz w:val="27"/>
          <w:szCs w:val="27"/>
        </w:rPr>
        <w:t>Плохих</w:t>
      </w:r>
      <w:proofErr w:type="gramEnd"/>
      <w:r>
        <w:rPr>
          <w:sz w:val="27"/>
          <w:szCs w:val="27"/>
        </w:rPr>
        <w:t xml:space="preserve"> Е.Л.</w:t>
      </w:r>
    </w:p>
    <w:p w:rsidR="000C3D10" w:rsidRDefault="000C3D10" w:rsidP="000C3D10">
      <w:pPr>
        <w:pStyle w:val="a4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7</w:t>
      </w:r>
      <w:r>
        <w:rPr>
          <w:sz w:val="28"/>
          <w:szCs w:val="28"/>
        </w:rPr>
        <w:t>. Постановление вступает в силу со дня его подписания.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Черницынского сельсовета </w:t>
      </w:r>
    </w:p>
    <w:p w:rsidR="000C3D10" w:rsidRDefault="000C3D10" w:rsidP="000C3D10">
      <w:pPr>
        <w:jc w:val="both"/>
        <w:rPr>
          <w:sz w:val="27"/>
          <w:szCs w:val="27"/>
        </w:rPr>
      </w:pPr>
      <w:r>
        <w:rPr>
          <w:sz w:val="27"/>
          <w:szCs w:val="27"/>
        </w:rPr>
        <w:t>Октябрьского района Курской области                                               А.В. Котов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Черницынского сельсовета  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 Курской области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27.12.2021 № 264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jc w:val="center"/>
        <w:rPr>
          <w:b/>
          <w:bCs/>
          <w:sz w:val="28"/>
          <w:szCs w:val="20"/>
        </w:rPr>
      </w:pPr>
      <w:bookmarkStart w:id="0" w:name="P32"/>
      <w:bookmarkEnd w:id="0"/>
      <w:r>
        <w:rPr>
          <w:b/>
          <w:bCs/>
          <w:sz w:val="28"/>
        </w:rPr>
        <w:t xml:space="preserve">Порядок </w:t>
      </w:r>
    </w:p>
    <w:p w:rsidR="000C3D10" w:rsidRDefault="000C3D10" w:rsidP="000C3D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</w:t>
      </w:r>
    </w:p>
    <w:p w:rsidR="000C3D10" w:rsidRDefault="000C3D10" w:rsidP="000C3D10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  <w:r>
        <w:rPr>
          <w:b/>
          <w:sz w:val="28"/>
          <w:szCs w:val="28"/>
        </w:rPr>
        <w:t>в Администрации Черницынского сельсовета Октябрьского района Курской области</w:t>
      </w:r>
      <w:proofErr w:type="gramEnd"/>
    </w:p>
    <w:p w:rsidR="000C3D10" w:rsidRDefault="000C3D10" w:rsidP="000C3D10">
      <w:pPr>
        <w:pStyle w:val="ConsPlusNormal0"/>
        <w:rPr>
          <w:rFonts w:ascii="Times New Roman" w:hAnsi="Times New Roman"/>
          <w:b/>
          <w:sz w:val="28"/>
          <w:szCs w:val="28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Настоящий Порядок определяет правила сообщения лицами, замещающими муниципальные должности, должности муниципальной службы в Администрации Черницынского сельсовета Октябрьского района Курской области (далее -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его сдачи, оценки, реализации (выкупа) и зачисления средств, вырученных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от его реализации.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Понятия, используемые в настоящем Порядке, применяются в значениях, определенных законодательством Российской Федерации о противодействии коррупции.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Муниципальные служащие обязаны в соответствии с настоящим Порядком уведомлять Главу Черницынского сельсовета Октябрьского района Курской области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hyperlink r:id="rId9" w:anchor="P91" w:history="1">
        <w:r>
          <w:rPr>
            <w:rStyle w:val="a3"/>
            <w:sz w:val="28"/>
            <w:szCs w:val="28"/>
          </w:rPr>
          <w:t>Уведомление</w:t>
        </w:r>
      </w:hyperlink>
      <w:r>
        <w:rPr>
          <w:rFonts w:ascii="Times New Roman" w:hAnsi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составляется по форме согласно приложению 1 к настоящему Порядку.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подается Главе Черницынского сельсовета Октябрьского района Курской области в срок не позднее 3 рабочих дней со дня получения подарка и (или) завершения официальных мероприятий (возвращения из служебной командировки муниципальных служащих).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невозможности подачи Уведомления в вышеуказанный срок по причине, не зависящей от муниципального служащего, оно представляется не позднее следующего дня после ее устранения.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Уведомления передаются в комиссию для регистрации в </w:t>
      </w:r>
      <w:hyperlink r:id="rId10" w:anchor="P140" w:history="1">
        <w:r>
          <w:rPr>
            <w:rStyle w:val="a3"/>
            <w:sz w:val="28"/>
            <w:szCs w:val="28"/>
          </w:rPr>
          <w:t>журнале</w:t>
        </w:r>
      </w:hyperlink>
      <w:r>
        <w:rPr>
          <w:rFonts w:ascii="Times New Roman" w:hAnsi="Times New Roman"/>
          <w:sz w:val="28"/>
          <w:szCs w:val="28"/>
        </w:rPr>
        <w:t xml:space="preserve"> регистрации уведомлений о получении подарков (по форме согласно приложению № 2 к настоящему Порядку), который должен быть прошит и пронумерован, скреплен соответствующей печатью.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49"/>
      <w:bookmarkEnd w:id="1"/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Подарок, стоимость которого подтверждается документами и превышает 3 тыс. (три тысячи) рублей либо стоимость которого получившим его известна, сдается материально ответственному лицу, которое принимает его на хранение по </w:t>
      </w:r>
      <w:hyperlink r:id="rId11" w:anchor="P212" w:history="1">
        <w:r>
          <w:rPr>
            <w:rStyle w:val="a3"/>
            <w:sz w:val="28"/>
            <w:szCs w:val="28"/>
          </w:rPr>
          <w:t>акту</w:t>
        </w:r>
      </w:hyperlink>
      <w:r>
        <w:rPr>
          <w:rFonts w:ascii="Times New Roman" w:hAnsi="Times New Roman"/>
          <w:sz w:val="28"/>
          <w:szCs w:val="28"/>
        </w:rPr>
        <w:t xml:space="preserve"> приема-передачи (приложение № 3 к настоящему Порядку) не позднее 5 рабочих дней со дня регистрации Уведомления в соответствующем журнале регистрации.</w:t>
      </w:r>
      <w:proofErr w:type="gramEnd"/>
      <w:r>
        <w:rPr>
          <w:rFonts w:ascii="Times New Roman" w:hAnsi="Times New Roman"/>
          <w:sz w:val="28"/>
          <w:szCs w:val="28"/>
        </w:rPr>
        <w:t xml:space="preserve"> К акту приема-передачи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Акты приема-передачи подарков имеют тот же регистрационный номер, что и Уведомление в журнале регистрации уведомлений о получении подарка.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Принятый на хранение подарок должен иметь инвентаризационную </w:t>
      </w:r>
      <w:hyperlink r:id="rId12" w:anchor="P265" w:history="1">
        <w:r>
          <w:rPr>
            <w:rStyle w:val="a3"/>
            <w:sz w:val="28"/>
            <w:szCs w:val="28"/>
          </w:rPr>
          <w:t>карточку</w:t>
        </w:r>
      </w:hyperlink>
      <w:r>
        <w:rPr>
          <w:rFonts w:ascii="Times New Roman" w:hAnsi="Times New Roman"/>
          <w:sz w:val="28"/>
          <w:szCs w:val="28"/>
        </w:rPr>
        <w:t xml:space="preserve"> подарка (приложение № 4 к настоящему Порядку), а также ярлык с указанием наименования подарка и номера акта приема-передачи подарков.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Подарок, полученный муниципальным служащим, независимо от его стоимости подлежит передаче на хранение в порядке, установленном </w:t>
      </w:r>
      <w:hyperlink r:id="rId13" w:anchor="P49" w:history="1">
        <w:r>
          <w:rPr>
            <w:rStyle w:val="a3"/>
            <w:sz w:val="28"/>
            <w:szCs w:val="28"/>
          </w:rPr>
          <w:t>пунктом 7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sz w:val="28"/>
          <w:szCs w:val="28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Федерации за утрату или его повреждение несет лицо, получившее подарок.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Подарок, стоимость которого подтверждается прилагаемыми к нему документами и превышает 3 тыс. рублей, признается собственностью Администрации Черницынского сельсовета Октябрьского района Курской области и учитывается на балансовых счетах в соответствии с законодательством о бухгалтерском учете.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Подарок, стоимость которого подтверждается прилагаемыми к нему документами и не превышает 3 тыс. рублей, передаче на хранение в Администрацию Черницынского сельсовета Октябрьского района Курской области не подлежит, за исключением случаев отказа лица, получившего подарок, от пользования подарком.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(три тысячи) рублей.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bookmarkStart w:id="2" w:name="P59"/>
      <w:bookmarkEnd w:id="2"/>
      <w:r>
        <w:rPr>
          <w:rFonts w:ascii="Times New Roman" w:hAnsi="Times New Roman"/>
          <w:sz w:val="27"/>
          <w:szCs w:val="27"/>
        </w:rPr>
        <w:t>13. Лица, сдавшие подарок, могут его выкупить, направив на имя Главы Черницынского сельсовета Октябрьского района Курской области соответствующее заявление не позднее 2 месяцев со дня сдачи подарка (приложение № 5 к настоящему Порядку).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14. </w:t>
      </w:r>
      <w:proofErr w:type="gramStart"/>
      <w:r>
        <w:rPr>
          <w:rFonts w:ascii="Times New Roman" w:hAnsi="Times New Roman"/>
          <w:sz w:val="27"/>
          <w:szCs w:val="27"/>
        </w:rPr>
        <w:t xml:space="preserve">Комиссия в течение 3 месяцев со дня поступления заявления, указанного в </w:t>
      </w:r>
      <w:hyperlink r:id="rId14" w:anchor="P59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rFonts w:ascii="Times New Roman" w:hAnsi="Times New Roman"/>
          <w:sz w:val="27"/>
          <w:szCs w:val="27"/>
        </w:rPr>
        <w:t>3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bookmarkStart w:id="3" w:name="P61"/>
      <w:bookmarkEnd w:id="3"/>
      <w:r>
        <w:rPr>
          <w:rFonts w:ascii="Times New Roman" w:hAnsi="Times New Roman"/>
          <w:sz w:val="27"/>
          <w:szCs w:val="27"/>
        </w:rPr>
        <w:t xml:space="preserve">15. </w:t>
      </w:r>
      <w:proofErr w:type="gramStart"/>
      <w:r>
        <w:rPr>
          <w:rFonts w:ascii="Times New Roman" w:hAnsi="Times New Roman"/>
          <w:sz w:val="27"/>
          <w:szCs w:val="27"/>
        </w:rPr>
        <w:t xml:space="preserve">Подарок, в отношении которого не поступило заявление, указанное в </w:t>
      </w:r>
      <w:hyperlink r:id="rId15" w:anchor="P59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rFonts w:ascii="Times New Roman" w:hAnsi="Times New Roman"/>
          <w:sz w:val="27"/>
          <w:szCs w:val="27"/>
        </w:rPr>
        <w:t>3 настоящего Порядка, может использоваться Администрацией Черницынского сельсовета  Октябрьского района Курской области  с учетом заключения комиссии, созданной Администрацией Черницынского сельсовета  Октябрьского района Курской области, о целесообразности использования подарка для обеспечения деятельности Администрации Черницынского сельсовета  Октябрьского района Курской области, которое должно быть дано не позднее 15 рабочих дней со дня</w:t>
      </w:r>
      <w:proofErr w:type="gramEnd"/>
      <w:r>
        <w:rPr>
          <w:rFonts w:ascii="Times New Roman" w:hAnsi="Times New Roman"/>
          <w:sz w:val="27"/>
          <w:szCs w:val="27"/>
        </w:rPr>
        <w:t xml:space="preserve"> истечения срока, указанного в </w:t>
      </w:r>
      <w:hyperlink r:id="rId16" w:anchor="P59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rFonts w:ascii="Times New Roman" w:hAnsi="Times New Roman"/>
          <w:sz w:val="27"/>
          <w:szCs w:val="27"/>
        </w:rPr>
        <w:t>3 настоящего Порядка.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16. </w:t>
      </w:r>
      <w:proofErr w:type="gramStart"/>
      <w:r>
        <w:rPr>
          <w:rFonts w:ascii="Times New Roman" w:hAnsi="Times New Roman"/>
          <w:sz w:val="27"/>
          <w:szCs w:val="27"/>
        </w:rPr>
        <w:t xml:space="preserve">В случае нецелесообразности использования подарка,  Главой Черницынского сельсовета  Октябрьского района Курской области (иным уполномоченным лицом) в течение 20 рабочих дней со дня дачи заключения, указанного в </w:t>
      </w:r>
      <w:hyperlink r:id="rId17" w:anchor="P61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rFonts w:ascii="Times New Roman" w:hAnsi="Times New Roman"/>
          <w:sz w:val="27"/>
          <w:szCs w:val="27"/>
        </w:rPr>
        <w:t>5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  <w:proofErr w:type="gramEnd"/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17. 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18. </w:t>
      </w:r>
      <w:proofErr w:type="gramStart"/>
      <w:r>
        <w:rPr>
          <w:rFonts w:ascii="Times New Roman" w:hAnsi="Times New Roman"/>
          <w:sz w:val="27"/>
          <w:szCs w:val="27"/>
        </w:rPr>
        <w:t xml:space="preserve">В случае если подарок не выкуплен или не реализован, Главой Черницынского сельсовета  Октябрьского района Курской области (иным уполномоченным лицом) в течение 20 рабочих дней со дня окончания торгов, указанных в </w:t>
      </w:r>
      <w:hyperlink r:id="rId18" w:anchor="P62" w:history="1">
        <w:r>
          <w:rPr>
            <w:rStyle w:val="a3"/>
            <w:sz w:val="27"/>
            <w:szCs w:val="27"/>
          </w:rPr>
          <w:t>пункте 1</w:t>
        </w:r>
      </w:hyperlink>
      <w:r>
        <w:rPr>
          <w:rFonts w:ascii="Times New Roman" w:hAnsi="Times New Roman"/>
          <w:sz w:val="27"/>
          <w:szCs w:val="27"/>
        </w:rPr>
        <w:t>6 настоящего Порядка,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</w:t>
      </w:r>
      <w:proofErr w:type="gramEnd"/>
      <w:r>
        <w:rPr>
          <w:rFonts w:ascii="Times New Roman" w:hAnsi="Times New Roman"/>
          <w:sz w:val="27"/>
          <w:szCs w:val="27"/>
        </w:rPr>
        <w:t>.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19. Средства, вырученные от реализации (выкупа) подарка, зачисляются в доход бюджета Черницынского сельсовета Октябрьского района Курской области в порядке, установленном бюджетным законодательством Российской Федерации.</w:t>
      </w:r>
    </w:p>
    <w:p w:rsidR="000C3D10" w:rsidRDefault="000C3D10" w:rsidP="000C3D10">
      <w:pPr>
        <w:pStyle w:val="ConsPlusNormal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1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Главе </w:t>
      </w:r>
      <w:r>
        <w:rPr>
          <w:rFonts w:ascii="Times New Roman" w:hAnsi="Times New Roman"/>
          <w:sz w:val="24"/>
          <w:szCs w:val="24"/>
        </w:rPr>
        <w:t>Черницынского сельсовета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</w:t>
      </w: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  <w:t>от _____________________________________</w:t>
      </w:r>
    </w:p>
    <w:p w:rsidR="000C3D10" w:rsidRDefault="000C3D10" w:rsidP="000C3D10">
      <w:pPr>
        <w:pStyle w:val="ConsPlusNonformat"/>
        <w:ind w:left="2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(Ф.И.О., занимаемая должность)</w:t>
      </w:r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91"/>
      <w:bookmarkEnd w:id="4"/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 от "__" ___________ 20__ г.</w:t>
      </w:r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(дата получения)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на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 командировки, другого</w:t>
      </w:r>
      <w:proofErr w:type="gramEnd"/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официального мероприятия, место и дата проведения, указание дарителя)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3515"/>
        <w:gridCol w:w="1701"/>
        <w:gridCol w:w="2914"/>
      </w:tblGrid>
      <w:tr w:rsidR="000C3D10" w:rsidTr="000C3D1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подарка, его характеристика,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в рублях </w:t>
            </w:r>
            <w:hyperlink r:id="rId19" w:anchor="P121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</w:tr>
      <w:tr w:rsidR="000C3D10" w:rsidTr="000C3D1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10" w:rsidTr="000C3D1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 на ________________________ листах.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(наименование документа)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представившее уведомление __________________ "__" ___________ 20__ г.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(подпись, расшифровка подписи)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 уведомление ______________________ "__" ___________ 20__ г.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(подпись, расшифровка подписи)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"__" _____________ 20__ г.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1"/>
      <w:bookmarkEnd w:id="5"/>
      <w:r>
        <w:rPr>
          <w:rFonts w:ascii="Times New Roman" w:hAnsi="Times New Roman" w:cs="Times New Roman"/>
          <w:sz w:val="24"/>
          <w:szCs w:val="24"/>
        </w:rPr>
        <w:t xml:space="preserve">    &lt;*&gt; Заполняется при  наличии   документов,   подтверждающих   стоимость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подарка.</w:t>
      </w:r>
    </w:p>
    <w:p w:rsidR="000C3D10" w:rsidRDefault="000C3D10" w:rsidP="000C3D10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N 2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140"/>
      <w:bookmarkEnd w:id="6"/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уведомлений о получении подарка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Черницынского сельсовета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Октябрьского района Курской области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75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744"/>
        <w:gridCol w:w="1418"/>
        <w:gridCol w:w="1135"/>
        <w:gridCol w:w="965"/>
        <w:gridCol w:w="1135"/>
        <w:gridCol w:w="1532"/>
        <w:gridCol w:w="1305"/>
        <w:gridCol w:w="1248"/>
      </w:tblGrid>
      <w:tr w:rsidR="000C3D10" w:rsidTr="000C3D10"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хранения </w:t>
            </w:r>
            <w:hyperlink r:id="rId20" w:anchor="P193" w:history="1">
              <w:r>
                <w:rPr>
                  <w:rStyle w:val="a3"/>
                  <w:sz w:val="24"/>
                  <w:szCs w:val="24"/>
                </w:rPr>
                <w:t>&lt;**&gt;</w:t>
              </w:r>
            </w:hyperlink>
          </w:p>
        </w:tc>
      </w:tr>
      <w:tr w:rsidR="000C3D10" w:rsidTr="000C3D1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10" w:rsidRDefault="000C3D10">
            <w:pPr>
              <w:rPr>
                <w:rFonts w:eastAsia="Calibri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10" w:rsidRDefault="000C3D10">
            <w:pPr>
              <w:rPr>
                <w:rFonts w:eastAsia="Calibri"/>
                <w:lang w:eastAsia="ar-S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  <w:hyperlink r:id="rId21" w:anchor="P191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D10" w:rsidRDefault="000C3D10">
            <w:pPr>
              <w:rPr>
                <w:rFonts w:eastAsia="Calibri"/>
                <w:lang w:eastAsia="ar-SA"/>
              </w:rPr>
            </w:pPr>
          </w:p>
        </w:tc>
      </w:tr>
      <w:tr w:rsidR="000C3D10" w:rsidTr="000C3D1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C3D10" w:rsidTr="000C3D1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D10" w:rsidTr="000C3D1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D10" w:rsidRDefault="000C3D10" w:rsidP="000C3D10">
      <w:pPr>
        <w:pStyle w:val="ConsPlusNormal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журнале пронумеровано и прошнуровано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(________________) _________________________ страниц.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______________    _____________   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(должность)        (подпись)       (расшифровка подписи)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91"/>
      <w:bookmarkEnd w:id="7"/>
      <w:r>
        <w:rPr>
          <w:rFonts w:ascii="Times New Roman" w:hAnsi="Times New Roman" w:cs="Times New Roman"/>
          <w:sz w:val="24"/>
          <w:szCs w:val="24"/>
        </w:rPr>
        <w:t xml:space="preserve">    &lt;*&gt; Графа   8   заполняется   при   наличии  документов, подтверждающих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подарка.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3"/>
      <w:bookmarkEnd w:id="8"/>
      <w:r>
        <w:rPr>
          <w:rFonts w:ascii="Times New Roman" w:hAnsi="Times New Roman" w:cs="Times New Roman"/>
          <w:sz w:val="24"/>
          <w:szCs w:val="24"/>
        </w:rPr>
        <w:t xml:space="preserve">    &lt;**&gt; Графа 9 заполняется  при   принятии   подарка   на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ответственное</w:t>
      </w:r>
      <w:proofErr w:type="gramEnd"/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хранение.</w:t>
      </w:r>
    </w:p>
    <w:p w:rsidR="000C3D10" w:rsidRDefault="000C3D10" w:rsidP="000C3D10">
      <w:pPr>
        <w:sectPr w:rsidR="000C3D10">
          <w:pgSz w:w="11905" w:h="16838"/>
          <w:pgMar w:top="1134" w:right="851" w:bottom="1134" w:left="1701" w:header="0" w:footer="0" w:gutter="0"/>
          <w:cols w:space="720"/>
        </w:sectPr>
      </w:pPr>
    </w:p>
    <w:p w:rsidR="000C3D10" w:rsidRDefault="000C3D10" w:rsidP="000C3D10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N 3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P212"/>
      <w:bookmarkEnd w:id="9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Акт приема-передачи подарков N 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"___" __________ 20__ г.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(наименование государственного органа, материально ответственное лицо)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Мы, нижеподписавшиеся, составили настоящий акт о том, что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(замещаемая должность)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сдал (принял) 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ответственного лица)</w:t>
      </w:r>
      <w:proofErr w:type="gramEnd"/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(замещаемая должность)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(передал) подарок (подарки):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685"/>
        <w:gridCol w:w="2174"/>
        <w:gridCol w:w="2026"/>
      </w:tblGrid>
      <w:tr w:rsidR="000C3D10" w:rsidTr="000C3D1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 его характеристика, описание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D10" w:rsidRDefault="000C3D10">
            <w:pPr>
              <w:pStyle w:val="ConsPlusNormal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Стоимость в рублях </w:t>
            </w:r>
            <w:hyperlink r:id="rId22" w:anchor="P246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</w:tr>
      <w:tr w:rsidR="000C3D10" w:rsidTr="000C3D10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D10" w:rsidRDefault="000C3D10">
            <w:pPr>
              <w:pStyle w:val="ConsPlusNormal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3D10" w:rsidRDefault="000C3D10" w:rsidP="000C3D10">
      <w:pPr>
        <w:pStyle w:val="ConsPlusNormal0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(передал)                          Сдал (принял)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_____________________         ___________ 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(подпись)  (расшифровка подписи)          (подпись)  (расшифровка подписи)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к учету 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</w:t>
      </w:r>
      <w:proofErr w:type="gramEnd"/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государственного органа)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46"/>
      <w:bookmarkEnd w:id="10"/>
      <w:r>
        <w:rPr>
          <w:rFonts w:ascii="Times New Roman" w:hAnsi="Times New Roman" w:cs="Times New Roman"/>
          <w:sz w:val="24"/>
          <w:szCs w:val="24"/>
        </w:rPr>
        <w:t xml:space="preserve">    &lt;*&gt; Заполняется  при   наличии   документов,  подтверждающих  стоимость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предметов.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rmal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N 4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265"/>
      <w:bookmarkEnd w:id="11"/>
      <w:r>
        <w:rPr>
          <w:rFonts w:ascii="Times New Roman" w:hAnsi="Times New Roman" w:cs="Times New Roman"/>
          <w:b/>
          <w:sz w:val="24"/>
          <w:szCs w:val="24"/>
        </w:rPr>
        <w:t xml:space="preserve">             Инвентаризационная карточка подарка N 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Наименование подарка_________________________________________________________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Вид подарка__________________________________________________________________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Стоимость____________________________________________________________________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 и номер акта приема-передачи подарков______________________________________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Сдал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должность)________________________________________________________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 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должность)_____________________________________________________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хранения_______________________________________________________________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Прилагаемые документы: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______________________________________________________________________</w:t>
      </w:r>
    </w:p>
    <w:p w:rsidR="000C3D10" w:rsidRDefault="000C3D10" w:rsidP="000C3D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______________________________________________________________________</w:t>
      </w: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jc w:val="right"/>
        <w:outlineLvl w:val="1"/>
        <w:rPr>
          <w:rFonts w:ascii="Times New Roman" w:hAnsi="Times New Roman"/>
          <w:sz w:val="24"/>
          <w:szCs w:val="24"/>
        </w:rPr>
      </w:pPr>
      <w:bookmarkStart w:id="12" w:name="_GoBack"/>
      <w:r>
        <w:rPr>
          <w:rFonts w:ascii="Times New Roman" w:hAnsi="Times New Roman"/>
          <w:sz w:val="24"/>
          <w:szCs w:val="24"/>
        </w:rPr>
        <w:lastRenderedPageBreak/>
        <w:t>Приложение N 5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Порядку сообщения </w:t>
      </w:r>
      <w:proofErr w:type="gramStart"/>
      <w:r>
        <w:rPr>
          <w:rFonts w:ascii="Times New Roman" w:hAnsi="Times New Roman"/>
          <w:sz w:val="24"/>
          <w:szCs w:val="24"/>
        </w:rPr>
        <w:t>отдельными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категориями лиц о получении подарка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протокольными мероприятиями,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служебными командировками и другими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официальными мероприятиями, участие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связано с исполнением ими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служебных (должностных) обязанностей,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сдачи и оценки подарка, реализации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(выкупа) и зачисления средств,</w:t>
      </w:r>
    </w:p>
    <w:p w:rsidR="000C3D10" w:rsidRDefault="000C3D10" w:rsidP="000C3D10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вырученных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его реализации</w:t>
      </w:r>
    </w:p>
    <w:p w:rsidR="000C3D10" w:rsidRDefault="000C3D10" w:rsidP="000C3D10">
      <w:pPr>
        <w:pStyle w:val="ConsPlusNormal0"/>
        <w:ind w:firstLine="540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                                    _____________________________</w:t>
      </w:r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_____________________________ </w:t>
      </w:r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</w:t>
      </w:r>
      <w:proofErr w:type="gramStart"/>
      <w:r>
        <w:rPr>
          <w:spacing w:val="2"/>
          <w:sz w:val="21"/>
          <w:szCs w:val="21"/>
        </w:rPr>
        <w:t>(должность, Ф.И.О. руководителя</w:t>
      </w:r>
      <w:proofErr w:type="gramEnd"/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          уполномоченного органа)</w:t>
      </w:r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  от ________________________________</w:t>
      </w:r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</w:t>
      </w:r>
      <w:proofErr w:type="gramStart"/>
      <w:r>
        <w:rPr>
          <w:spacing w:val="2"/>
          <w:sz w:val="21"/>
          <w:szCs w:val="21"/>
        </w:rPr>
        <w:t>(Ф.И.О. лица, замещающего муниципальную</w:t>
      </w:r>
      <w:proofErr w:type="gramEnd"/>
    </w:p>
    <w:p w:rsidR="000C3D10" w:rsidRDefault="000C3D10" w:rsidP="000C3D1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                                   должность, муниципального служащего)</w:t>
      </w:r>
    </w:p>
    <w:p w:rsidR="000C3D10" w:rsidRDefault="000C3D10" w:rsidP="000C3D10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spacing w:val="2"/>
          <w:sz w:val="21"/>
          <w:szCs w:val="21"/>
        </w:rPr>
      </w:pPr>
      <w:r>
        <w:rPr>
          <w:spacing w:val="2"/>
          <w:sz w:val="41"/>
          <w:szCs w:val="41"/>
        </w:rPr>
        <w:br/>
      </w:r>
    </w:p>
    <w:p w:rsidR="000C3D10" w:rsidRDefault="000C3D10" w:rsidP="000C3D10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 xml:space="preserve">Заявление </w:t>
      </w:r>
    </w:p>
    <w:p w:rsidR="000C3D10" w:rsidRDefault="000C3D10" w:rsidP="000C3D10">
      <w:pPr>
        <w:shd w:val="clear" w:color="auto" w:fill="FFFFFF"/>
        <w:jc w:val="center"/>
        <w:textAlignment w:val="baseline"/>
        <w:outlineLvl w:val="1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о выкупе подарка</w:t>
      </w:r>
    </w:p>
    <w:p w:rsidR="000C3D10" w:rsidRDefault="000C3D10" w:rsidP="000C3D10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 xml:space="preserve">    Заявляю  о желании выкупить подарок, полученный мною </w:t>
      </w:r>
      <w:proofErr w:type="gramStart"/>
      <w:r>
        <w:rPr>
          <w:spacing w:val="2"/>
          <w:sz w:val="28"/>
          <w:szCs w:val="28"/>
        </w:rPr>
        <w:t>на</w:t>
      </w:r>
      <w:proofErr w:type="gramEnd"/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__________________________________________________________________________________________________________________________________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</w:t>
      </w:r>
      <w:proofErr w:type="gramStart"/>
      <w:r>
        <w:rPr>
          <w:spacing w:val="2"/>
          <w:sz w:val="28"/>
          <w:szCs w:val="28"/>
        </w:rPr>
        <w:t>(наименование протокольного мероприятия, служебной командировки или</w:t>
      </w:r>
      <w:proofErr w:type="gramEnd"/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 другого официального мероприятия, место и дата его проведения)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 переданный в __________________________________________________________________________________________________________________________________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                      (наименование уполномоченного органа)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 акту приема-передачи от "_____"____________ 20____ N ______.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  <w:t>    _________ _________________________ "____"______________ 20__ г.</w:t>
      </w:r>
    </w:p>
    <w:p w:rsidR="000C3D10" w:rsidRDefault="000C3D10" w:rsidP="000C3D10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    (подпись)   (расшифровка подписи)</w:t>
      </w:r>
    </w:p>
    <w:p w:rsidR="000C3D10" w:rsidRDefault="000C3D10" w:rsidP="000C3D10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0C3D10" w:rsidRDefault="000C3D10" w:rsidP="000C3D10">
      <w:pPr>
        <w:pStyle w:val="ConsPlusNormal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bookmarkEnd w:id="12"/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left="360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Черницынского сельсовета  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Октябрьского района Курской области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27.12.2021 № 264</w:t>
      </w:r>
    </w:p>
    <w:p w:rsidR="000C3D10" w:rsidRDefault="000C3D10" w:rsidP="000C3D10">
      <w:pPr>
        <w:pStyle w:val="ConsPlusNormal0"/>
        <w:ind w:left="3600"/>
        <w:jc w:val="both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Комиссия</w:t>
      </w:r>
    </w:p>
    <w:p w:rsidR="000C3D10" w:rsidRDefault="000C3D10" w:rsidP="000C3D10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оценке целесообразности использования подарка </w:t>
      </w:r>
    </w:p>
    <w:p w:rsidR="000C3D10" w:rsidRDefault="000C3D10" w:rsidP="000C3D10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обеспечения деятельности Администрации </w:t>
      </w:r>
    </w:p>
    <w:p w:rsidR="000C3D10" w:rsidRDefault="000C3D10" w:rsidP="000C3D10">
      <w:pPr>
        <w:pStyle w:val="ConsPlusNormal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Черницынского сельсовета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Октябрьского района Курской области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Плохих</w:t>
      </w:r>
      <w:proofErr w:type="gramEnd"/>
      <w:r>
        <w:rPr>
          <w:rFonts w:ascii="Times New Roman" w:hAnsi="Times New Roman"/>
          <w:sz w:val="28"/>
          <w:szCs w:val="28"/>
        </w:rPr>
        <w:t xml:space="preserve"> Елена Леонидовна – Заместитель  Главы по финансово-экономическим вопросам, главный бухгалтер</w:t>
      </w:r>
      <w:r>
        <w:rPr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Черницынского сельсовета Октябрьского района Курской области, председатель комиссии;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Акимова Ирина Леонидовна </w:t>
      </w:r>
      <w:proofErr w:type="gramStart"/>
      <w:r>
        <w:rPr>
          <w:rFonts w:ascii="Times New Roman" w:hAnsi="Times New Roman"/>
          <w:sz w:val="28"/>
          <w:szCs w:val="28"/>
        </w:rPr>
        <w:t>–г</w:t>
      </w:r>
      <w:proofErr w:type="gramEnd"/>
      <w:r>
        <w:rPr>
          <w:rFonts w:ascii="Times New Roman" w:hAnsi="Times New Roman"/>
          <w:sz w:val="28"/>
          <w:szCs w:val="28"/>
        </w:rPr>
        <w:t>лавный специалист - эксперт по земельным и имущественным отношениям, земельному контролю Администрации Черницынского сельсовета Октябрьского района Курской области, заместитель председателя комиссии;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 Андросова Любовь Алексеевна – главный специалист – эксперт по организационной работе Администрации Черницынского сельсовета Октябрьского района Курской, секретарь комиссии;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 Пирогов Евгений Евгеньевич – специалист 1 разряда, инспектор по ВУР;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Пирогова Светлана Евге</w:t>
      </w:r>
      <w:r>
        <w:rPr>
          <w:rFonts w:ascii="Times New Roman" w:hAnsi="Times New Roman"/>
          <w:sz w:val="28"/>
          <w:szCs w:val="28"/>
        </w:rPr>
        <w:t>ньевна – директор МКСУ «Геолог».</w:t>
      </w:r>
    </w:p>
    <w:p w:rsidR="000C3D10" w:rsidRDefault="000C3D10" w:rsidP="000C3D10">
      <w:pPr>
        <w:pStyle w:val="ConsPlusNormal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0C3D10" w:rsidRDefault="000C3D10" w:rsidP="000C3D10">
      <w:pPr>
        <w:jc w:val="both"/>
        <w:rPr>
          <w:color w:val="000000"/>
          <w:sz w:val="28"/>
          <w:szCs w:val="28"/>
        </w:rPr>
      </w:pPr>
    </w:p>
    <w:p w:rsidR="005F08BF" w:rsidRPr="000C3D10" w:rsidRDefault="005F08BF" w:rsidP="000C3D10"/>
    <w:sectPr w:rsidR="005F08BF" w:rsidRPr="000C3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41"/>
    <w:rsid w:val="000C3D10"/>
    <w:rsid w:val="001E634E"/>
    <w:rsid w:val="005F08BF"/>
    <w:rsid w:val="00627249"/>
    <w:rsid w:val="00B768CC"/>
    <w:rsid w:val="00BA5C73"/>
    <w:rsid w:val="00F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634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E634E"/>
    <w:pPr>
      <w:suppressAutoHyphens/>
      <w:spacing w:after="120"/>
    </w:pPr>
    <w:rPr>
      <w:rFonts w:eastAsia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63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1E63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E634E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1E634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0C3D1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0C3D1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0C3D1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634E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E634E"/>
    <w:pPr>
      <w:suppressAutoHyphens/>
      <w:spacing w:after="120"/>
    </w:pPr>
    <w:rPr>
      <w:rFonts w:eastAsia="Calibri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1E634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1E634E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1E634E"/>
    <w:pPr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1E634E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0C3D10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0C3D10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0C3D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3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8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7" Type="http://schemas.openxmlformats.org/officeDocument/2006/relationships/hyperlink" Target="consultantplus://offline/ref=5CD2B04DC5723705B28BD1E3D22CECB7EDFE6B909DEA3FA6E40C22DED9B8F059F89252130471110968720AC3BCeDX7G" TargetMode="External"/><Relationship Id="rId12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7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20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D2B04DC5723705B28BD1E3D22CECB7EFF76C959BE83FA6E40C22DED9B8F059EA920A1A00725B582E3905C2B5C083BFD10FAD03eCX1G" TargetMode="External"/><Relationship Id="rId11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CD2B04DC5723705B28BD1E3D22CECB7EFF66C9C9DEE3FA6E40C22DED9B8F059EA920A1F057B06096E675C92F98B8EBCC713AD00D65DF148eAX4G" TargetMode="External"/><Relationship Id="rId15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9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14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Relationship Id="rId22" Type="http://schemas.openxmlformats.org/officeDocument/2006/relationships/hyperlink" Target="file:///C:\Users\Comp\Desktop\&#1056;&#1072;&#1073;&#1086;&#1095;&#1080;&#1077;%20&#1076;&#1086;&#1082;&#1091;&#1084;&#1077;&#1085;&#1090;&#1099;%20&#1055;&#1083;&#1086;&#1093;&#1080;&#1093;%20&#1045;.&#1051;\12.07.2024\Attachments_admokt@list.ru_2024-07-12_10-40-19\&#1086;%20&#1087;&#1086;&#1076;&#1072;&#1088;&#1082;&#1072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Елена Леонидовна</cp:lastModifiedBy>
  <cp:revision>5</cp:revision>
  <dcterms:created xsi:type="dcterms:W3CDTF">2024-07-15T08:46:00Z</dcterms:created>
  <dcterms:modified xsi:type="dcterms:W3CDTF">2024-07-15T09:01:00Z</dcterms:modified>
</cp:coreProperties>
</file>