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68" w:rsidRDefault="005E5568" w:rsidP="005E5568">
      <w:pPr>
        <w:jc w:val="right"/>
        <w:rPr>
          <w:caps/>
          <w:sz w:val="28"/>
          <w:szCs w:val="28"/>
        </w:rPr>
      </w:pPr>
      <w:r>
        <w:rPr>
          <w:caps/>
          <w:sz w:val="28"/>
          <w:szCs w:val="28"/>
        </w:rPr>
        <w:t>ПРОЕКТ</w:t>
      </w:r>
    </w:p>
    <w:p w:rsidR="00114569" w:rsidRPr="007F344F" w:rsidRDefault="00114569" w:rsidP="00114569">
      <w:pPr>
        <w:jc w:val="center"/>
        <w:rPr>
          <w:caps/>
          <w:sz w:val="28"/>
          <w:szCs w:val="28"/>
        </w:rPr>
      </w:pPr>
      <w:r w:rsidRPr="007F344F">
        <w:rPr>
          <w:caps/>
          <w:sz w:val="28"/>
          <w:szCs w:val="28"/>
        </w:rPr>
        <w:t>Собрание депутатов</w:t>
      </w:r>
    </w:p>
    <w:p w:rsidR="00114569" w:rsidRPr="007F344F" w:rsidRDefault="00114569" w:rsidP="00114569">
      <w:pPr>
        <w:jc w:val="center"/>
        <w:rPr>
          <w:caps/>
          <w:sz w:val="28"/>
          <w:szCs w:val="28"/>
        </w:rPr>
      </w:pPr>
      <w:r w:rsidRPr="007F344F">
        <w:rPr>
          <w:caps/>
          <w:sz w:val="28"/>
          <w:szCs w:val="28"/>
        </w:rPr>
        <w:t>ЧеРНИЦЫНСКОГО сельсовета</w:t>
      </w:r>
    </w:p>
    <w:p w:rsidR="00114569" w:rsidRPr="007F344F" w:rsidRDefault="00114569" w:rsidP="00114569">
      <w:pPr>
        <w:jc w:val="center"/>
        <w:rPr>
          <w:caps/>
          <w:sz w:val="28"/>
          <w:szCs w:val="28"/>
        </w:rPr>
      </w:pPr>
      <w:r w:rsidRPr="007F344F">
        <w:rPr>
          <w:caps/>
          <w:sz w:val="28"/>
          <w:szCs w:val="28"/>
        </w:rPr>
        <w:t>ОКТЯБРЬСКОГО района</w:t>
      </w:r>
    </w:p>
    <w:p w:rsidR="00114569" w:rsidRPr="007F344F" w:rsidRDefault="00114569" w:rsidP="00114569">
      <w:pPr>
        <w:jc w:val="center"/>
        <w:rPr>
          <w:caps/>
          <w:sz w:val="28"/>
          <w:szCs w:val="28"/>
        </w:rPr>
      </w:pPr>
      <w:r w:rsidRPr="007F344F">
        <w:rPr>
          <w:caps/>
          <w:sz w:val="28"/>
          <w:szCs w:val="28"/>
        </w:rPr>
        <w:t>КУРСКОЙ ОБЛАСТИ</w:t>
      </w:r>
    </w:p>
    <w:p w:rsidR="00114569" w:rsidRPr="007F344F" w:rsidRDefault="00F50141" w:rsidP="00F5014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СЕДЬМОГО СОЗЫВА</w:t>
      </w:r>
    </w:p>
    <w:p w:rsidR="00114569" w:rsidRPr="007F344F" w:rsidRDefault="00114569" w:rsidP="00114569">
      <w:pPr>
        <w:jc w:val="center"/>
        <w:rPr>
          <w:b w:val="0"/>
          <w:sz w:val="28"/>
          <w:szCs w:val="28"/>
        </w:rPr>
      </w:pPr>
      <w:r w:rsidRPr="007F344F">
        <w:rPr>
          <w:sz w:val="28"/>
          <w:szCs w:val="28"/>
        </w:rPr>
        <w:t>РЕШЕНИЕ</w:t>
      </w:r>
    </w:p>
    <w:p w:rsidR="00114569" w:rsidRPr="007F344F" w:rsidRDefault="00114569" w:rsidP="00114569">
      <w:pPr>
        <w:rPr>
          <w:b w:val="0"/>
          <w:sz w:val="28"/>
          <w:szCs w:val="28"/>
          <w:u w:val="single"/>
        </w:rPr>
      </w:pPr>
    </w:p>
    <w:p w:rsidR="00114569" w:rsidRPr="007F344F" w:rsidRDefault="00BA28E0" w:rsidP="00114569">
      <w:pPr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от 00.00.</w:t>
      </w:r>
      <w:r w:rsidR="00114569" w:rsidRPr="007F344F">
        <w:rPr>
          <w:b w:val="0"/>
          <w:sz w:val="28"/>
          <w:szCs w:val="28"/>
          <w:u w:val="single"/>
        </w:rPr>
        <w:t xml:space="preserve"> 202</w:t>
      </w:r>
      <w:r>
        <w:rPr>
          <w:b w:val="0"/>
          <w:sz w:val="28"/>
          <w:szCs w:val="28"/>
          <w:u w:val="single"/>
        </w:rPr>
        <w:t>5 г. № 00</w:t>
      </w:r>
    </w:p>
    <w:p w:rsidR="00114569" w:rsidRPr="007F344F" w:rsidRDefault="00114569" w:rsidP="00114569">
      <w:pPr>
        <w:pStyle w:val="11"/>
        <w:jc w:val="both"/>
        <w:rPr>
          <w:szCs w:val="28"/>
        </w:rPr>
      </w:pPr>
      <w:proofErr w:type="spellStart"/>
      <w:r w:rsidRPr="007F344F">
        <w:rPr>
          <w:szCs w:val="28"/>
        </w:rPr>
        <w:t>с</w:t>
      </w:r>
      <w:proofErr w:type="gramStart"/>
      <w:r w:rsidRPr="007F344F">
        <w:rPr>
          <w:szCs w:val="28"/>
        </w:rPr>
        <w:t>.Ч</w:t>
      </w:r>
      <w:proofErr w:type="gramEnd"/>
      <w:r w:rsidRPr="007F344F">
        <w:rPr>
          <w:szCs w:val="28"/>
        </w:rPr>
        <w:t>ерницыно</w:t>
      </w:r>
      <w:proofErr w:type="spellEnd"/>
    </w:p>
    <w:p w:rsidR="00114569" w:rsidRPr="007F344F" w:rsidRDefault="00114569" w:rsidP="00114569">
      <w:pPr>
        <w:pStyle w:val="12"/>
        <w:rPr>
          <w:rFonts w:ascii="Times New Roman" w:hAnsi="Times New Roman"/>
          <w:b/>
          <w:sz w:val="28"/>
          <w:szCs w:val="28"/>
        </w:rPr>
      </w:pPr>
    </w:p>
    <w:p w:rsidR="00BA28E0" w:rsidRDefault="00114569" w:rsidP="00114569">
      <w:pPr>
        <w:pStyle w:val="12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 xml:space="preserve">Об утверждении Положения о порядке </w:t>
      </w:r>
      <w:r w:rsidR="00BA28E0">
        <w:rPr>
          <w:rFonts w:ascii="Times New Roman" w:hAnsi="Times New Roman"/>
          <w:sz w:val="28"/>
          <w:szCs w:val="28"/>
        </w:rPr>
        <w:t xml:space="preserve">и условиях </w:t>
      </w:r>
    </w:p>
    <w:p w:rsidR="008217D6" w:rsidRDefault="00114569" w:rsidP="00114569">
      <w:pPr>
        <w:pStyle w:val="12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>приватизации муниципального имущества муниципально</w:t>
      </w:r>
      <w:r w:rsidR="008217D6">
        <w:rPr>
          <w:rFonts w:ascii="Times New Roman" w:hAnsi="Times New Roman"/>
          <w:sz w:val="28"/>
          <w:szCs w:val="28"/>
        </w:rPr>
        <w:t>го</w:t>
      </w:r>
      <w:r w:rsidRPr="007F344F">
        <w:rPr>
          <w:rFonts w:ascii="Times New Roman" w:hAnsi="Times New Roman"/>
          <w:sz w:val="28"/>
          <w:szCs w:val="28"/>
        </w:rPr>
        <w:t xml:space="preserve"> </w:t>
      </w:r>
    </w:p>
    <w:p w:rsidR="00114569" w:rsidRPr="007F344F" w:rsidRDefault="00114569" w:rsidP="00114569">
      <w:pPr>
        <w:pStyle w:val="12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>образовани</w:t>
      </w:r>
      <w:r w:rsidR="008217D6">
        <w:rPr>
          <w:rFonts w:ascii="Times New Roman" w:hAnsi="Times New Roman"/>
          <w:sz w:val="28"/>
          <w:szCs w:val="28"/>
        </w:rPr>
        <w:t>я</w:t>
      </w:r>
      <w:r w:rsidRPr="007F344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F344F">
        <w:rPr>
          <w:rFonts w:ascii="Times New Roman" w:hAnsi="Times New Roman"/>
          <w:sz w:val="28"/>
          <w:szCs w:val="28"/>
        </w:rPr>
        <w:t>Черницынск</w:t>
      </w:r>
      <w:r w:rsidR="00BA28E0">
        <w:rPr>
          <w:rFonts w:ascii="Times New Roman" w:hAnsi="Times New Roman"/>
          <w:sz w:val="28"/>
          <w:szCs w:val="28"/>
        </w:rPr>
        <w:t>ое</w:t>
      </w:r>
      <w:proofErr w:type="spellEnd"/>
      <w:r w:rsidRPr="007F344F">
        <w:rPr>
          <w:rFonts w:ascii="Times New Roman" w:hAnsi="Times New Roman"/>
          <w:sz w:val="28"/>
          <w:szCs w:val="28"/>
        </w:rPr>
        <w:t xml:space="preserve"> сельс</w:t>
      </w:r>
      <w:r w:rsidR="00BA28E0">
        <w:rPr>
          <w:rFonts w:ascii="Times New Roman" w:hAnsi="Times New Roman"/>
          <w:sz w:val="28"/>
          <w:szCs w:val="28"/>
        </w:rPr>
        <w:t>кое поселение</w:t>
      </w:r>
      <w:r w:rsidRPr="007F344F">
        <w:rPr>
          <w:rFonts w:ascii="Times New Roman" w:hAnsi="Times New Roman"/>
          <w:sz w:val="28"/>
          <w:szCs w:val="28"/>
        </w:rPr>
        <w:t>» Октябрьского</w:t>
      </w:r>
      <w:r w:rsidR="00BA28E0">
        <w:rPr>
          <w:rFonts w:ascii="Times New Roman" w:hAnsi="Times New Roman"/>
          <w:sz w:val="28"/>
          <w:szCs w:val="28"/>
        </w:rPr>
        <w:t xml:space="preserve"> муниципального</w:t>
      </w:r>
      <w:r w:rsidRPr="007F344F">
        <w:rPr>
          <w:rFonts w:ascii="Times New Roman" w:hAnsi="Times New Roman"/>
          <w:sz w:val="28"/>
          <w:szCs w:val="28"/>
        </w:rPr>
        <w:t xml:space="preserve"> района Курской области</w:t>
      </w:r>
    </w:p>
    <w:p w:rsidR="00114569" w:rsidRPr="007F344F" w:rsidRDefault="00114569" w:rsidP="00114569">
      <w:pPr>
        <w:pStyle w:val="12"/>
        <w:jc w:val="center"/>
        <w:rPr>
          <w:rFonts w:ascii="Arial" w:hAnsi="Arial" w:cs="Arial"/>
          <w:sz w:val="28"/>
          <w:szCs w:val="28"/>
        </w:rPr>
      </w:pPr>
    </w:p>
    <w:p w:rsidR="008217D6" w:rsidRPr="008217D6" w:rsidRDefault="008217D6" w:rsidP="008217D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proofErr w:type="gramStart"/>
      <w:r w:rsidRPr="008217D6">
        <w:rPr>
          <w:b w:val="0"/>
          <w:sz w:val="28"/>
          <w:szCs w:val="28"/>
        </w:rPr>
        <w:t xml:space="preserve">В соответствии с </w:t>
      </w:r>
      <w:hyperlink r:id="rId6" w:history="1">
        <w:r w:rsidRPr="008217D6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Pr="008217D6">
        <w:rPr>
          <w:b w:val="0"/>
          <w:sz w:val="28"/>
          <w:szCs w:val="28"/>
        </w:rPr>
        <w:t xml:space="preserve"> от 06.10.2003 года N 131-ФЗ </w:t>
      </w:r>
      <w:r w:rsidR="00684F45">
        <w:rPr>
          <w:b w:val="0"/>
          <w:sz w:val="28"/>
          <w:szCs w:val="28"/>
        </w:rPr>
        <w:t>«</w:t>
      </w:r>
      <w:r w:rsidRPr="008217D6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84F45">
        <w:rPr>
          <w:b w:val="0"/>
          <w:sz w:val="28"/>
          <w:szCs w:val="28"/>
        </w:rPr>
        <w:t>»</w:t>
      </w:r>
      <w:r w:rsidRPr="008217D6">
        <w:rPr>
          <w:b w:val="0"/>
          <w:sz w:val="28"/>
          <w:szCs w:val="28"/>
        </w:rPr>
        <w:t xml:space="preserve">, </w:t>
      </w:r>
      <w:hyperlink r:id="rId7" w:history="1">
        <w:r w:rsidRPr="008217D6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Pr="008217D6">
        <w:rPr>
          <w:b w:val="0"/>
          <w:sz w:val="28"/>
          <w:szCs w:val="28"/>
        </w:rPr>
        <w:t xml:space="preserve"> от 21.12.2001 года N 178 </w:t>
      </w:r>
      <w:r w:rsidR="00684F45">
        <w:rPr>
          <w:b w:val="0"/>
          <w:sz w:val="28"/>
          <w:szCs w:val="28"/>
        </w:rPr>
        <w:t>«</w:t>
      </w:r>
      <w:r w:rsidRPr="008217D6">
        <w:rPr>
          <w:b w:val="0"/>
          <w:sz w:val="28"/>
          <w:szCs w:val="28"/>
        </w:rPr>
        <w:t>О приватизации государственного и муниципального имущества</w:t>
      </w:r>
      <w:r w:rsidR="00684F45">
        <w:rPr>
          <w:b w:val="0"/>
          <w:sz w:val="28"/>
          <w:szCs w:val="28"/>
        </w:rPr>
        <w:t>»</w:t>
      </w:r>
      <w:r w:rsidRPr="008217D6">
        <w:rPr>
          <w:b w:val="0"/>
          <w:sz w:val="28"/>
          <w:szCs w:val="28"/>
        </w:rPr>
        <w:t xml:space="preserve">, </w:t>
      </w:r>
      <w:hyperlink r:id="rId8" w:history="1">
        <w:r w:rsidRPr="008217D6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Pr="008217D6">
        <w:rPr>
          <w:b w:val="0"/>
          <w:sz w:val="28"/>
          <w:szCs w:val="28"/>
        </w:rPr>
        <w:t xml:space="preserve"> от 14.07.2022 N 320-ФЗ </w:t>
      </w:r>
      <w:r w:rsidR="00684F45">
        <w:rPr>
          <w:b w:val="0"/>
          <w:sz w:val="28"/>
          <w:szCs w:val="28"/>
        </w:rPr>
        <w:t>«</w:t>
      </w:r>
      <w:r w:rsidRPr="008217D6">
        <w:rPr>
          <w:b w:val="0"/>
          <w:sz w:val="28"/>
          <w:szCs w:val="28"/>
        </w:rPr>
        <w:t xml:space="preserve">О внесении изменений в Федеральный закон </w:t>
      </w:r>
      <w:r w:rsidR="00684F45">
        <w:rPr>
          <w:b w:val="0"/>
          <w:sz w:val="28"/>
          <w:szCs w:val="28"/>
        </w:rPr>
        <w:t>«</w:t>
      </w:r>
      <w:r w:rsidRPr="008217D6">
        <w:rPr>
          <w:b w:val="0"/>
          <w:sz w:val="28"/>
          <w:szCs w:val="28"/>
        </w:rPr>
        <w:t>О приватизации государственного и муниципального имущества</w:t>
      </w:r>
      <w:r w:rsidR="00684F45">
        <w:rPr>
          <w:b w:val="0"/>
          <w:sz w:val="28"/>
          <w:szCs w:val="28"/>
        </w:rPr>
        <w:t>»</w:t>
      </w:r>
      <w:r w:rsidRPr="008217D6">
        <w:rPr>
          <w:b w:val="0"/>
          <w:sz w:val="28"/>
          <w:szCs w:val="28"/>
        </w:rPr>
        <w:t>, отдельные законодательные акты Российской Федерации и об установлении особенностей регулирования</w:t>
      </w:r>
      <w:proofErr w:type="gramEnd"/>
      <w:r w:rsidRPr="008217D6">
        <w:rPr>
          <w:b w:val="0"/>
          <w:sz w:val="28"/>
          <w:szCs w:val="28"/>
        </w:rPr>
        <w:t xml:space="preserve"> имущественных отношений</w:t>
      </w:r>
      <w:r w:rsidR="00684F45">
        <w:rPr>
          <w:b w:val="0"/>
          <w:sz w:val="28"/>
          <w:szCs w:val="28"/>
        </w:rPr>
        <w:t>»</w:t>
      </w:r>
      <w:r w:rsidRPr="008217D6">
        <w:rPr>
          <w:b w:val="0"/>
          <w:sz w:val="28"/>
          <w:szCs w:val="28"/>
        </w:rPr>
        <w:t xml:space="preserve">, </w:t>
      </w:r>
      <w:hyperlink r:id="rId9" w:history="1">
        <w:r w:rsidRPr="008217D6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Pr="008217D6">
        <w:rPr>
          <w:b w:val="0"/>
          <w:sz w:val="28"/>
          <w:szCs w:val="28"/>
        </w:rPr>
        <w:t xml:space="preserve"> от 06.04.2024 N 76-ФЗ </w:t>
      </w:r>
      <w:r w:rsidR="00684F45">
        <w:rPr>
          <w:b w:val="0"/>
          <w:sz w:val="28"/>
          <w:szCs w:val="28"/>
        </w:rPr>
        <w:t>«</w:t>
      </w:r>
      <w:r w:rsidRPr="008217D6">
        <w:rPr>
          <w:b w:val="0"/>
          <w:sz w:val="28"/>
          <w:szCs w:val="28"/>
        </w:rPr>
        <w:t xml:space="preserve">О внесении изменений в Федеральный закон </w:t>
      </w:r>
      <w:r w:rsidR="00684F45">
        <w:rPr>
          <w:b w:val="0"/>
          <w:sz w:val="28"/>
          <w:szCs w:val="28"/>
        </w:rPr>
        <w:t>«</w:t>
      </w:r>
      <w:r w:rsidRPr="008217D6">
        <w:rPr>
          <w:b w:val="0"/>
          <w:sz w:val="28"/>
          <w:szCs w:val="28"/>
        </w:rPr>
        <w:t>О приватизации государственного и муниципального имущества</w:t>
      </w:r>
      <w:r w:rsidR="00684F45">
        <w:rPr>
          <w:b w:val="0"/>
          <w:sz w:val="28"/>
          <w:szCs w:val="28"/>
        </w:rPr>
        <w:t>»</w:t>
      </w:r>
      <w:r w:rsidRPr="008217D6">
        <w:rPr>
          <w:b w:val="0"/>
          <w:sz w:val="28"/>
          <w:szCs w:val="28"/>
        </w:rPr>
        <w:t xml:space="preserve"> и отдельные законодательные акты Российской Федерации</w:t>
      </w:r>
      <w:r w:rsidR="00684F45">
        <w:rPr>
          <w:b w:val="0"/>
          <w:sz w:val="28"/>
          <w:szCs w:val="28"/>
        </w:rPr>
        <w:t>»</w:t>
      </w:r>
      <w:r w:rsidRPr="008217D6">
        <w:rPr>
          <w:b w:val="0"/>
          <w:sz w:val="28"/>
          <w:szCs w:val="28"/>
        </w:rPr>
        <w:t xml:space="preserve">, </w:t>
      </w:r>
      <w:hyperlink r:id="rId10" w:history="1">
        <w:r w:rsidRPr="008217D6">
          <w:rPr>
            <w:rStyle w:val="a9"/>
            <w:b w:val="0"/>
            <w:sz w:val="28"/>
            <w:szCs w:val="28"/>
          </w:rPr>
          <w:t>Уставом</w:t>
        </w:r>
      </w:hyperlink>
      <w:r w:rsidRPr="008217D6">
        <w:rPr>
          <w:b w:val="0"/>
          <w:sz w:val="28"/>
          <w:szCs w:val="28"/>
        </w:rPr>
        <w:t xml:space="preserve"> муниципального образования </w:t>
      </w:r>
      <w:r w:rsidR="00684F45">
        <w:rPr>
          <w:b w:val="0"/>
          <w:sz w:val="28"/>
          <w:szCs w:val="28"/>
        </w:rPr>
        <w:t>«</w:t>
      </w:r>
      <w:proofErr w:type="spellStart"/>
      <w:r w:rsidRPr="008217D6">
        <w:rPr>
          <w:b w:val="0"/>
          <w:sz w:val="28"/>
          <w:szCs w:val="28"/>
        </w:rPr>
        <w:t>Чер</w:t>
      </w:r>
      <w:r>
        <w:rPr>
          <w:b w:val="0"/>
          <w:sz w:val="28"/>
          <w:szCs w:val="28"/>
        </w:rPr>
        <w:t>ницынское</w:t>
      </w:r>
      <w:proofErr w:type="spellEnd"/>
      <w:r>
        <w:rPr>
          <w:b w:val="0"/>
          <w:sz w:val="28"/>
          <w:szCs w:val="28"/>
        </w:rPr>
        <w:t xml:space="preserve"> сельское поселение» Октябрьского муниципального района Курской области </w:t>
      </w:r>
      <w:r w:rsidRPr="008217D6">
        <w:rPr>
          <w:b w:val="0"/>
          <w:sz w:val="28"/>
          <w:szCs w:val="28"/>
        </w:rPr>
        <w:t xml:space="preserve">Собрание </w:t>
      </w:r>
      <w:r>
        <w:rPr>
          <w:b w:val="0"/>
          <w:sz w:val="28"/>
          <w:szCs w:val="28"/>
        </w:rPr>
        <w:t xml:space="preserve">депутатов </w:t>
      </w:r>
      <w:r w:rsidRPr="008217D6">
        <w:rPr>
          <w:b w:val="0"/>
          <w:sz w:val="28"/>
          <w:szCs w:val="28"/>
        </w:rPr>
        <w:t>Чер</w:t>
      </w:r>
      <w:r>
        <w:rPr>
          <w:b w:val="0"/>
          <w:sz w:val="28"/>
          <w:szCs w:val="28"/>
        </w:rPr>
        <w:t>ницынского сельсовета Октябрьского района</w:t>
      </w:r>
      <w:r w:rsidRPr="008217D6">
        <w:rPr>
          <w:b w:val="0"/>
          <w:sz w:val="28"/>
          <w:szCs w:val="28"/>
        </w:rPr>
        <w:t xml:space="preserve"> Курской области </w:t>
      </w:r>
      <w:r>
        <w:rPr>
          <w:b w:val="0"/>
          <w:sz w:val="28"/>
          <w:szCs w:val="28"/>
        </w:rPr>
        <w:t>РЕШИЛО</w:t>
      </w:r>
      <w:r w:rsidRPr="008217D6">
        <w:rPr>
          <w:b w:val="0"/>
          <w:sz w:val="28"/>
          <w:szCs w:val="28"/>
        </w:rPr>
        <w:t>:</w:t>
      </w:r>
    </w:p>
    <w:p w:rsidR="008217D6" w:rsidRPr="008217D6" w:rsidRDefault="008217D6" w:rsidP="008217D6">
      <w:pPr>
        <w:jc w:val="both"/>
        <w:rPr>
          <w:b w:val="0"/>
          <w:sz w:val="28"/>
          <w:szCs w:val="28"/>
        </w:rPr>
      </w:pPr>
      <w:bookmarkStart w:id="0" w:name="sub_1"/>
      <w:r>
        <w:rPr>
          <w:b w:val="0"/>
          <w:sz w:val="28"/>
          <w:szCs w:val="28"/>
        </w:rPr>
        <w:t xml:space="preserve">         </w:t>
      </w:r>
      <w:r w:rsidRPr="008217D6">
        <w:rPr>
          <w:b w:val="0"/>
          <w:sz w:val="28"/>
          <w:szCs w:val="28"/>
        </w:rPr>
        <w:t xml:space="preserve">1. Утвердить </w:t>
      </w:r>
      <w:hyperlink r:id="rId11" w:anchor="sub_1000" w:history="1">
        <w:r w:rsidRPr="008217D6">
          <w:rPr>
            <w:rStyle w:val="a9"/>
            <w:b w:val="0"/>
            <w:sz w:val="28"/>
            <w:szCs w:val="28"/>
          </w:rPr>
          <w:t>Положение</w:t>
        </w:r>
      </w:hyperlink>
      <w:r w:rsidRPr="008217D6">
        <w:rPr>
          <w:b w:val="0"/>
          <w:sz w:val="28"/>
          <w:szCs w:val="28"/>
        </w:rPr>
        <w:t xml:space="preserve"> о порядке и условиях приватизации муниципального имущества муниципального образования </w:t>
      </w:r>
      <w:r w:rsidR="00684F45">
        <w:rPr>
          <w:b w:val="0"/>
          <w:sz w:val="28"/>
          <w:szCs w:val="28"/>
        </w:rPr>
        <w:t>«</w:t>
      </w:r>
      <w:proofErr w:type="spellStart"/>
      <w:r w:rsidRPr="008217D6">
        <w:rPr>
          <w:b w:val="0"/>
          <w:sz w:val="28"/>
          <w:szCs w:val="28"/>
        </w:rPr>
        <w:t>Чер</w:t>
      </w:r>
      <w:r>
        <w:rPr>
          <w:b w:val="0"/>
          <w:sz w:val="28"/>
          <w:szCs w:val="28"/>
        </w:rPr>
        <w:t>ницынское</w:t>
      </w:r>
      <w:proofErr w:type="spellEnd"/>
      <w:r>
        <w:rPr>
          <w:b w:val="0"/>
          <w:sz w:val="28"/>
          <w:szCs w:val="28"/>
        </w:rPr>
        <w:t xml:space="preserve"> сельское поселение» Октябрьского </w:t>
      </w:r>
      <w:r w:rsidRPr="008217D6">
        <w:rPr>
          <w:b w:val="0"/>
          <w:sz w:val="28"/>
          <w:szCs w:val="28"/>
        </w:rPr>
        <w:t xml:space="preserve"> муниципальн</w:t>
      </w:r>
      <w:r>
        <w:rPr>
          <w:b w:val="0"/>
          <w:sz w:val="28"/>
          <w:szCs w:val="28"/>
        </w:rPr>
        <w:t>ого</w:t>
      </w:r>
      <w:r w:rsidRPr="008217D6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  <w:r w:rsidRPr="008217D6">
        <w:rPr>
          <w:b w:val="0"/>
          <w:sz w:val="28"/>
          <w:szCs w:val="28"/>
        </w:rPr>
        <w:t xml:space="preserve"> Курской области (прилагается).</w:t>
      </w:r>
    </w:p>
    <w:p w:rsidR="008217D6" w:rsidRPr="00684F45" w:rsidRDefault="008217D6" w:rsidP="008217D6">
      <w:pPr>
        <w:jc w:val="both"/>
        <w:rPr>
          <w:b w:val="0"/>
          <w:sz w:val="28"/>
          <w:szCs w:val="28"/>
        </w:rPr>
      </w:pPr>
      <w:bookmarkStart w:id="1" w:name="sub_2"/>
      <w:bookmarkEnd w:id="0"/>
      <w:r>
        <w:rPr>
          <w:b w:val="0"/>
          <w:sz w:val="28"/>
          <w:szCs w:val="28"/>
        </w:rPr>
        <w:t xml:space="preserve">         </w:t>
      </w:r>
      <w:r w:rsidRPr="008217D6">
        <w:rPr>
          <w:b w:val="0"/>
          <w:sz w:val="28"/>
          <w:szCs w:val="28"/>
        </w:rPr>
        <w:t xml:space="preserve">2. Со дня вступления в силу настоящего решения признать утратившим силу </w:t>
      </w:r>
      <w:hyperlink r:id="rId12" w:history="1">
        <w:r w:rsidRPr="008217D6">
          <w:rPr>
            <w:rStyle w:val="a9"/>
            <w:b w:val="0"/>
            <w:sz w:val="28"/>
            <w:szCs w:val="28"/>
          </w:rPr>
          <w:t>решение</w:t>
        </w:r>
      </w:hyperlink>
      <w:r w:rsidRPr="008217D6">
        <w:rPr>
          <w:b w:val="0"/>
          <w:sz w:val="28"/>
          <w:szCs w:val="28"/>
        </w:rPr>
        <w:t xml:space="preserve">  Собрания</w:t>
      </w:r>
      <w:r>
        <w:rPr>
          <w:b w:val="0"/>
          <w:sz w:val="28"/>
          <w:szCs w:val="28"/>
        </w:rPr>
        <w:t xml:space="preserve"> депутатов </w:t>
      </w:r>
      <w:r w:rsidRPr="008217D6">
        <w:rPr>
          <w:b w:val="0"/>
          <w:sz w:val="28"/>
          <w:szCs w:val="28"/>
        </w:rPr>
        <w:t xml:space="preserve"> Чер</w:t>
      </w:r>
      <w:r>
        <w:rPr>
          <w:b w:val="0"/>
          <w:sz w:val="28"/>
          <w:szCs w:val="28"/>
        </w:rPr>
        <w:t xml:space="preserve">ницынского сельсовета Октябрьского </w:t>
      </w:r>
      <w:r w:rsidRPr="008217D6">
        <w:rPr>
          <w:b w:val="0"/>
          <w:sz w:val="28"/>
          <w:szCs w:val="28"/>
        </w:rPr>
        <w:t xml:space="preserve"> района Курской области от 2</w:t>
      </w:r>
      <w:r>
        <w:rPr>
          <w:b w:val="0"/>
          <w:sz w:val="28"/>
          <w:szCs w:val="28"/>
        </w:rPr>
        <w:t>1</w:t>
      </w:r>
      <w:r w:rsidRPr="008217D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02</w:t>
      </w:r>
      <w:r w:rsidRPr="008217D6">
        <w:rPr>
          <w:b w:val="0"/>
          <w:sz w:val="28"/>
          <w:szCs w:val="28"/>
        </w:rPr>
        <w:t>.2022 N </w:t>
      </w:r>
      <w:r w:rsidR="00684F45">
        <w:rPr>
          <w:b w:val="0"/>
          <w:sz w:val="28"/>
          <w:szCs w:val="28"/>
        </w:rPr>
        <w:t>39</w:t>
      </w:r>
      <w:r w:rsidRPr="008217D6">
        <w:rPr>
          <w:b w:val="0"/>
          <w:sz w:val="28"/>
          <w:szCs w:val="28"/>
        </w:rPr>
        <w:t xml:space="preserve"> </w:t>
      </w:r>
      <w:r w:rsidR="00684F45" w:rsidRPr="00684F45">
        <w:rPr>
          <w:b w:val="0"/>
          <w:sz w:val="28"/>
          <w:szCs w:val="28"/>
        </w:rPr>
        <w:t>(в ред. от 23.12.2022 № 74, от 13.06.2023 № 93</w:t>
      </w:r>
      <w:r w:rsidR="00684F45">
        <w:rPr>
          <w:b w:val="0"/>
          <w:sz w:val="28"/>
          <w:szCs w:val="28"/>
        </w:rPr>
        <w:t>)</w:t>
      </w:r>
      <w:r w:rsidR="00684F45" w:rsidRPr="00684F45">
        <w:rPr>
          <w:b w:val="0"/>
          <w:sz w:val="28"/>
          <w:szCs w:val="28"/>
        </w:rPr>
        <w:t xml:space="preserve"> «Об утверждении Положения о порядке  приватизации муниципального имущества, принадлежащего муниципальному образованию «</w:t>
      </w:r>
      <w:proofErr w:type="spellStart"/>
      <w:r w:rsidR="00684F45" w:rsidRPr="00684F45">
        <w:rPr>
          <w:b w:val="0"/>
          <w:sz w:val="28"/>
          <w:szCs w:val="28"/>
        </w:rPr>
        <w:t>Черницынский</w:t>
      </w:r>
      <w:proofErr w:type="spellEnd"/>
      <w:r w:rsidR="00684F45" w:rsidRPr="00684F45">
        <w:rPr>
          <w:b w:val="0"/>
          <w:sz w:val="28"/>
          <w:szCs w:val="28"/>
        </w:rPr>
        <w:t xml:space="preserve"> сельсовет» Октябрьского района Курской области»</w:t>
      </w:r>
      <w:r w:rsidRPr="00684F45">
        <w:rPr>
          <w:b w:val="0"/>
          <w:sz w:val="28"/>
          <w:szCs w:val="28"/>
        </w:rPr>
        <w:t>.</w:t>
      </w:r>
    </w:p>
    <w:p w:rsidR="008217D6" w:rsidRDefault="00684F45" w:rsidP="008217D6">
      <w:pPr>
        <w:jc w:val="both"/>
        <w:rPr>
          <w:b w:val="0"/>
          <w:sz w:val="28"/>
          <w:szCs w:val="28"/>
        </w:rPr>
      </w:pPr>
      <w:bookmarkStart w:id="2" w:name="sub_3"/>
      <w:bookmarkEnd w:id="1"/>
      <w:r>
        <w:rPr>
          <w:b w:val="0"/>
          <w:sz w:val="28"/>
          <w:szCs w:val="28"/>
        </w:rPr>
        <w:t xml:space="preserve">        </w:t>
      </w:r>
      <w:r w:rsidR="008217D6" w:rsidRPr="008217D6">
        <w:rPr>
          <w:b w:val="0"/>
          <w:sz w:val="28"/>
          <w:szCs w:val="28"/>
        </w:rPr>
        <w:t xml:space="preserve">3. Опубликовать настоящее решение на </w:t>
      </w:r>
      <w:hyperlink r:id="rId13" w:history="1">
        <w:r w:rsidR="008217D6" w:rsidRPr="008217D6">
          <w:rPr>
            <w:rStyle w:val="a9"/>
            <w:b w:val="0"/>
            <w:sz w:val="28"/>
            <w:szCs w:val="28"/>
          </w:rPr>
          <w:t>официальном сайте</w:t>
        </w:r>
      </w:hyperlink>
      <w:r w:rsidR="008217D6" w:rsidRPr="008217D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«</w:t>
      </w:r>
      <w:r w:rsidR="008217D6" w:rsidRPr="008217D6">
        <w:rPr>
          <w:b w:val="0"/>
          <w:sz w:val="28"/>
          <w:szCs w:val="28"/>
        </w:rPr>
        <w:t>Чер</w:t>
      </w:r>
      <w:r>
        <w:rPr>
          <w:b w:val="0"/>
          <w:sz w:val="28"/>
          <w:szCs w:val="28"/>
        </w:rPr>
        <w:t xml:space="preserve">ницынского сельсовета» Октябрьского </w:t>
      </w:r>
      <w:r w:rsidR="008217D6" w:rsidRPr="008217D6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  <w:r w:rsidR="008217D6" w:rsidRPr="008217D6">
        <w:rPr>
          <w:b w:val="0"/>
          <w:sz w:val="28"/>
          <w:szCs w:val="28"/>
        </w:rPr>
        <w:t xml:space="preserve"> Курской области.</w:t>
      </w:r>
    </w:p>
    <w:p w:rsidR="00684F45" w:rsidRPr="008217D6" w:rsidRDefault="00684F45" w:rsidP="008217D6">
      <w:pPr>
        <w:jc w:val="both"/>
        <w:rPr>
          <w:b w:val="0"/>
          <w:sz w:val="28"/>
          <w:szCs w:val="28"/>
        </w:rPr>
      </w:pPr>
    </w:p>
    <w:p w:rsidR="008217D6" w:rsidRPr="008217D6" w:rsidRDefault="00684F45" w:rsidP="008217D6">
      <w:pPr>
        <w:jc w:val="both"/>
        <w:rPr>
          <w:b w:val="0"/>
          <w:sz w:val="28"/>
          <w:szCs w:val="28"/>
        </w:rPr>
      </w:pPr>
      <w:bookmarkStart w:id="3" w:name="sub_4"/>
      <w:bookmarkEnd w:id="2"/>
      <w:r>
        <w:rPr>
          <w:b w:val="0"/>
          <w:sz w:val="28"/>
          <w:szCs w:val="28"/>
        </w:rPr>
        <w:lastRenderedPageBreak/>
        <w:t xml:space="preserve">        </w:t>
      </w:r>
      <w:r w:rsidR="008217D6" w:rsidRPr="008217D6">
        <w:rPr>
          <w:b w:val="0"/>
          <w:sz w:val="28"/>
          <w:szCs w:val="28"/>
        </w:rPr>
        <w:t xml:space="preserve">4. Настоящее решение вступает в силу со дня его </w:t>
      </w:r>
      <w:hyperlink r:id="rId14" w:history="1">
        <w:r w:rsidR="008217D6" w:rsidRPr="008217D6">
          <w:rPr>
            <w:rStyle w:val="a9"/>
            <w:b w:val="0"/>
            <w:sz w:val="28"/>
            <w:szCs w:val="28"/>
          </w:rPr>
          <w:t>официального опубликования</w:t>
        </w:r>
      </w:hyperlink>
      <w:r w:rsidR="008217D6" w:rsidRPr="008217D6">
        <w:rPr>
          <w:b w:val="0"/>
          <w:sz w:val="28"/>
          <w:szCs w:val="28"/>
        </w:rPr>
        <w:t>.</w:t>
      </w:r>
      <w:bookmarkEnd w:id="3"/>
    </w:p>
    <w:p w:rsidR="00114569" w:rsidRPr="007F344F" w:rsidRDefault="00F50141" w:rsidP="00684F45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114569" w:rsidRPr="007F344F" w:rsidRDefault="00114569" w:rsidP="008545AC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114569" w:rsidRPr="007F344F" w:rsidRDefault="00114569" w:rsidP="008545AC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114569" w:rsidRPr="007F344F" w:rsidRDefault="00114569" w:rsidP="008545AC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 xml:space="preserve">Черницынского сельсовета </w:t>
      </w:r>
    </w:p>
    <w:p w:rsidR="00114569" w:rsidRPr="007F344F" w:rsidRDefault="00114569" w:rsidP="008545AC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>Октябрьского района Курской области                                        А.Б. Конорев</w:t>
      </w:r>
    </w:p>
    <w:p w:rsidR="00114569" w:rsidRPr="007F344F" w:rsidRDefault="00114569" w:rsidP="008545AC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114569" w:rsidRPr="007F344F" w:rsidRDefault="00114569" w:rsidP="008545AC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>Глава Черницынского сельсовета</w:t>
      </w:r>
    </w:p>
    <w:p w:rsidR="00114569" w:rsidRDefault="00114569" w:rsidP="00114569">
      <w:pPr>
        <w:pStyle w:val="12"/>
        <w:rPr>
          <w:rFonts w:ascii="Times New Roman" w:hAnsi="Times New Roman"/>
          <w:sz w:val="28"/>
          <w:szCs w:val="28"/>
        </w:rPr>
      </w:pPr>
      <w:r w:rsidRPr="007F344F">
        <w:rPr>
          <w:rFonts w:ascii="Times New Roman" w:hAnsi="Times New Roman"/>
          <w:sz w:val="28"/>
          <w:szCs w:val="28"/>
        </w:rPr>
        <w:t>Октябрьского района Курской области                                            А.В. Котов</w:t>
      </w: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684F45" w:rsidRDefault="00684F45" w:rsidP="00114569">
      <w:pPr>
        <w:pStyle w:val="12"/>
        <w:rPr>
          <w:rFonts w:ascii="Times New Roman" w:hAnsi="Times New Roman"/>
          <w:sz w:val="28"/>
          <w:szCs w:val="28"/>
        </w:rPr>
      </w:pPr>
    </w:p>
    <w:p w:rsidR="00114569" w:rsidRDefault="00114569" w:rsidP="00114569">
      <w:pPr>
        <w:pStyle w:val="ConsPlusTitle"/>
        <w:widowControl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УТВЕРЖДЕНО</w:t>
      </w:r>
    </w:p>
    <w:p w:rsidR="00114569" w:rsidRDefault="00114569" w:rsidP="00114569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решением Собрания депутатов </w:t>
      </w:r>
    </w:p>
    <w:p w:rsidR="00114569" w:rsidRDefault="00114569" w:rsidP="00114569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Черницынского сельсовета </w:t>
      </w:r>
    </w:p>
    <w:p w:rsidR="00114569" w:rsidRDefault="00114569" w:rsidP="00114569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Октябрьского района </w:t>
      </w:r>
    </w:p>
    <w:p w:rsidR="00114569" w:rsidRDefault="00F50141" w:rsidP="00114569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от 00</w:t>
      </w:r>
      <w:r w:rsidR="00114569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0</w:t>
      </w:r>
      <w:r w:rsidR="00114569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5г.  № 00</w:t>
      </w:r>
      <w:r w:rsidR="00114569">
        <w:rPr>
          <w:b w:val="0"/>
          <w:sz w:val="28"/>
          <w:szCs w:val="28"/>
          <w:u w:val="single"/>
        </w:rPr>
        <w:t xml:space="preserve"> </w:t>
      </w:r>
    </w:p>
    <w:p w:rsidR="00114569" w:rsidRPr="008545AC" w:rsidRDefault="00114569" w:rsidP="00114569">
      <w:pPr>
        <w:pStyle w:val="ConsPlusTitle"/>
        <w:widowControl/>
        <w:ind w:left="4680"/>
        <w:jc w:val="both"/>
        <w:outlineLvl w:val="0"/>
        <w:rPr>
          <w:b w:val="0"/>
          <w:sz w:val="28"/>
          <w:szCs w:val="28"/>
        </w:rPr>
      </w:pPr>
    </w:p>
    <w:p w:rsidR="00114569" w:rsidRDefault="00114569" w:rsidP="00114569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114569" w:rsidRDefault="00114569" w:rsidP="00114569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 ПОРЯДКЕ И УСЛОВИЯХ ПРИВАТИЗАЦИИ МУНИЦИПАЛЬНОГО ИМУЩЕСТВА МУНИЦИПАЛЬНОГО ОБРАЗОВАНИЯ «ЧЕРНИЦЫНСК</w:t>
      </w:r>
      <w:r w:rsidR="00F50141">
        <w:rPr>
          <w:sz w:val="28"/>
          <w:szCs w:val="28"/>
        </w:rPr>
        <w:t>ОЕ</w:t>
      </w:r>
      <w:r>
        <w:rPr>
          <w:sz w:val="28"/>
          <w:szCs w:val="28"/>
        </w:rPr>
        <w:t xml:space="preserve"> СЕЛЬС</w:t>
      </w:r>
      <w:r w:rsidR="00F50141">
        <w:rPr>
          <w:sz w:val="28"/>
          <w:szCs w:val="28"/>
        </w:rPr>
        <w:t>КОЕ ПОСЕЛЕНИЕ</w:t>
      </w:r>
      <w:r>
        <w:rPr>
          <w:sz w:val="28"/>
          <w:szCs w:val="28"/>
        </w:rPr>
        <w:t>» ОКТЯБРЬСКОГО</w:t>
      </w:r>
      <w:r w:rsidR="00F5014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КУРСКОЙ ОБЛАСТИ</w:t>
      </w:r>
    </w:p>
    <w:p w:rsidR="00114569" w:rsidRDefault="00114569" w:rsidP="0011456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F6F54" w:rsidRPr="00251B00" w:rsidRDefault="008F6F54" w:rsidP="00251B00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1001"/>
      <w:r w:rsidRPr="00251B00">
        <w:rPr>
          <w:rFonts w:ascii="Times New Roman" w:eastAsiaTheme="minorEastAsia" w:hAnsi="Times New Roman" w:cs="Times New Roman"/>
          <w:sz w:val="28"/>
          <w:szCs w:val="28"/>
        </w:rPr>
        <w:t>1. Общие положения</w:t>
      </w:r>
    </w:p>
    <w:bookmarkEnd w:id="4"/>
    <w:p w:rsidR="008F6F54" w:rsidRDefault="008F6F54" w:rsidP="008F6F54">
      <w:pPr>
        <w:rPr>
          <w:rFonts w:eastAsiaTheme="minorEastAsia"/>
        </w:rPr>
      </w:pP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5" w:name="sub_1002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1.1. </w:t>
      </w:r>
      <w:proofErr w:type="gramStart"/>
      <w:r w:rsidR="008F6F54" w:rsidRPr="008F6F54">
        <w:rPr>
          <w:b w:val="0"/>
          <w:sz w:val="28"/>
          <w:szCs w:val="28"/>
        </w:rPr>
        <w:t xml:space="preserve">Настоящее Положение разработано в соответствии с </w:t>
      </w:r>
      <w:hyperlink r:id="rId15" w:history="1">
        <w:r w:rsidR="008F6F54" w:rsidRPr="008F6F54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="008F6F54" w:rsidRPr="008F6F54">
        <w:rPr>
          <w:b w:val="0"/>
          <w:sz w:val="28"/>
          <w:szCs w:val="28"/>
        </w:rPr>
        <w:t xml:space="preserve"> от 21.12.2001 года N 178-ФЗ "О приватизации государственного и муниципального имущества", </w:t>
      </w:r>
      <w:hyperlink r:id="rId16" w:history="1">
        <w:r w:rsidR="008F6F54" w:rsidRPr="008F6F54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="008F6F54" w:rsidRPr="008F6F54">
        <w:rPr>
          <w:b w:val="0"/>
          <w:sz w:val="28"/>
          <w:szCs w:val="28"/>
        </w:rPr>
        <w:t xml:space="preserve"> от 14.07.2022 N 320-ФЗ "О внесении изменений в Федеральный закон "О приватизации государственного и муниципального имущества", отдельные законодательные акты Российской Федерации и об установлении особенностей регулирования имущественных отношений", </w:t>
      </w:r>
      <w:hyperlink r:id="rId17" w:history="1">
        <w:r w:rsidR="008F6F54" w:rsidRPr="008F6F54">
          <w:rPr>
            <w:rStyle w:val="a9"/>
            <w:b w:val="0"/>
            <w:sz w:val="28"/>
            <w:szCs w:val="28"/>
          </w:rPr>
          <w:t>Уставом</w:t>
        </w:r>
      </w:hyperlink>
      <w:r w:rsidR="008F6F54" w:rsidRPr="008F6F54">
        <w:rPr>
          <w:b w:val="0"/>
          <w:sz w:val="28"/>
          <w:szCs w:val="28"/>
        </w:rPr>
        <w:t xml:space="preserve"> </w:t>
      </w:r>
      <w:r w:rsidR="006C3D44">
        <w:rPr>
          <w:b w:val="0"/>
          <w:sz w:val="28"/>
          <w:szCs w:val="28"/>
        </w:rPr>
        <w:t>муниципального образования «</w:t>
      </w:r>
      <w:proofErr w:type="spellStart"/>
      <w:r w:rsidR="006C3D44">
        <w:rPr>
          <w:b w:val="0"/>
          <w:sz w:val="28"/>
          <w:szCs w:val="28"/>
        </w:rPr>
        <w:t>Черницынское</w:t>
      </w:r>
      <w:proofErr w:type="spellEnd"/>
      <w:r w:rsidR="006C3D44">
        <w:rPr>
          <w:b w:val="0"/>
          <w:sz w:val="28"/>
          <w:szCs w:val="28"/>
        </w:rPr>
        <w:t xml:space="preserve"> сельское поселение»</w:t>
      </w:r>
      <w:r w:rsidR="008F6F54" w:rsidRPr="008F6F54">
        <w:rPr>
          <w:b w:val="0"/>
          <w:sz w:val="28"/>
          <w:szCs w:val="28"/>
        </w:rPr>
        <w:t xml:space="preserve"> </w:t>
      </w:r>
      <w:r w:rsidR="006C3D44">
        <w:rPr>
          <w:b w:val="0"/>
          <w:sz w:val="28"/>
          <w:szCs w:val="28"/>
        </w:rPr>
        <w:t xml:space="preserve">Октябрьского </w:t>
      </w:r>
      <w:r w:rsidR="008F6F54" w:rsidRPr="008F6F54">
        <w:rPr>
          <w:b w:val="0"/>
          <w:sz w:val="28"/>
          <w:szCs w:val="28"/>
        </w:rPr>
        <w:t>муниципальн</w:t>
      </w:r>
      <w:r w:rsidR="006C3D44">
        <w:rPr>
          <w:b w:val="0"/>
          <w:sz w:val="28"/>
          <w:szCs w:val="28"/>
        </w:rPr>
        <w:t>ого</w:t>
      </w:r>
      <w:r w:rsidR="008F6F54" w:rsidRPr="008F6F54">
        <w:rPr>
          <w:b w:val="0"/>
          <w:sz w:val="28"/>
          <w:szCs w:val="28"/>
        </w:rPr>
        <w:t xml:space="preserve"> район</w:t>
      </w:r>
      <w:r w:rsidR="006C3D44">
        <w:rPr>
          <w:b w:val="0"/>
          <w:sz w:val="28"/>
          <w:szCs w:val="28"/>
        </w:rPr>
        <w:t>а</w:t>
      </w:r>
      <w:r w:rsidR="008F6F54" w:rsidRPr="008F6F54">
        <w:rPr>
          <w:b w:val="0"/>
          <w:sz w:val="28"/>
          <w:szCs w:val="28"/>
        </w:rPr>
        <w:t xml:space="preserve"> Курской области.</w:t>
      </w:r>
      <w:proofErr w:type="gramEnd"/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6" w:name="sub_1003"/>
      <w:bookmarkEnd w:id="5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1.2. Положение регулирует отношения, возникающие при приватизации муниципального имущес</w:t>
      </w:r>
      <w:r w:rsidR="006C3D44">
        <w:rPr>
          <w:b w:val="0"/>
          <w:sz w:val="28"/>
          <w:szCs w:val="28"/>
        </w:rPr>
        <w:t>тва муниципального образования «</w:t>
      </w:r>
      <w:proofErr w:type="spellStart"/>
      <w:r w:rsidR="006C3D44">
        <w:rPr>
          <w:b w:val="0"/>
          <w:sz w:val="28"/>
          <w:szCs w:val="28"/>
        </w:rPr>
        <w:t>Черницынское</w:t>
      </w:r>
      <w:proofErr w:type="spellEnd"/>
      <w:r w:rsidR="006C3D44">
        <w:rPr>
          <w:b w:val="0"/>
          <w:sz w:val="28"/>
          <w:szCs w:val="28"/>
        </w:rPr>
        <w:t xml:space="preserve"> сельское поселение»</w:t>
      </w:r>
      <w:r w:rsidR="006C3D44" w:rsidRPr="008F6F54">
        <w:rPr>
          <w:b w:val="0"/>
          <w:sz w:val="28"/>
          <w:szCs w:val="28"/>
        </w:rPr>
        <w:t xml:space="preserve"> </w:t>
      </w:r>
      <w:r w:rsidR="006C3D44">
        <w:rPr>
          <w:b w:val="0"/>
          <w:sz w:val="28"/>
          <w:szCs w:val="28"/>
        </w:rPr>
        <w:t xml:space="preserve">Октябрьского </w:t>
      </w:r>
      <w:r w:rsidR="006C3D44" w:rsidRPr="008F6F54">
        <w:rPr>
          <w:b w:val="0"/>
          <w:sz w:val="28"/>
          <w:szCs w:val="28"/>
        </w:rPr>
        <w:t>муниципальн</w:t>
      </w:r>
      <w:r w:rsidR="006C3D44">
        <w:rPr>
          <w:b w:val="0"/>
          <w:sz w:val="28"/>
          <w:szCs w:val="28"/>
        </w:rPr>
        <w:t>ого</w:t>
      </w:r>
      <w:r w:rsidR="006C3D44" w:rsidRPr="008F6F54">
        <w:rPr>
          <w:b w:val="0"/>
          <w:sz w:val="28"/>
          <w:szCs w:val="28"/>
        </w:rPr>
        <w:t xml:space="preserve"> район</w:t>
      </w:r>
      <w:r w:rsidR="006C3D44">
        <w:rPr>
          <w:b w:val="0"/>
          <w:sz w:val="28"/>
          <w:szCs w:val="28"/>
        </w:rPr>
        <w:t>а</w:t>
      </w:r>
      <w:r w:rsidR="006C3D44" w:rsidRPr="008F6F54">
        <w:rPr>
          <w:b w:val="0"/>
          <w:sz w:val="28"/>
          <w:szCs w:val="28"/>
        </w:rPr>
        <w:t xml:space="preserve"> Курской области</w:t>
      </w:r>
      <w:r w:rsidR="008F6F54" w:rsidRPr="008F6F54">
        <w:rPr>
          <w:b w:val="0"/>
          <w:sz w:val="28"/>
          <w:szCs w:val="28"/>
        </w:rPr>
        <w:t>, и связанные с ними отношения по управлению муниципальным имуществом.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7" w:name="sub_1004"/>
      <w:bookmarkEnd w:id="6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1.3. Под приватизацией муниципального имущества понимается возмездное отчуждение имущества, находящегося в собственности муниципального образования </w:t>
      </w:r>
      <w:r w:rsidR="006C3D44">
        <w:rPr>
          <w:b w:val="0"/>
          <w:sz w:val="28"/>
          <w:szCs w:val="28"/>
        </w:rPr>
        <w:t>«</w:t>
      </w:r>
      <w:proofErr w:type="spellStart"/>
      <w:r w:rsidR="006C3D44">
        <w:rPr>
          <w:b w:val="0"/>
          <w:sz w:val="28"/>
          <w:szCs w:val="28"/>
        </w:rPr>
        <w:t>Черницынское</w:t>
      </w:r>
      <w:proofErr w:type="spellEnd"/>
      <w:r w:rsidR="006C3D44">
        <w:rPr>
          <w:b w:val="0"/>
          <w:sz w:val="28"/>
          <w:szCs w:val="28"/>
        </w:rPr>
        <w:t xml:space="preserve"> сельское поселение»</w:t>
      </w:r>
      <w:r w:rsidR="006C3D44" w:rsidRPr="008F6F54">
        <w:rPr>
          <w:b w:val="0"/>
          <w:sz w:val="28"/>
          <w:szCs w:val="28"/>
        </w:rPr>
        <w:t xml:space="preserve"> </w:t>
      </w:r>
      <w:r w:rsidR="006C3D44">
        <w:rPr>
          <w:b w:val="0"/>
          <w:sz w:val="28"/>
          <w:szCs w:val="28"/>
        </w:rPr>
        <w:t xml:space="preserve">Октябрьского </w:t>
      </w:r>
      <w:r w:rsidR="006C3D44" w:rsidRPr="008F6F54">
        <w:rPr>
          <w:b w:val="0"/>
          <w:sz w:val="28"/>
          <w:szCs w:val="28"/>
        </w:rPr>
        <w:t>муниципальн</w:t>
      </w:r>
      <w:r w:rsidR="006C3D44">
        <w:rPr>
          <w:b w:val="0"/>
          <w:sz w:val="28"/>
          <w:szCs w:val="28"/>
        </w:rPr>
        <w:t>ого</w:t>
      </w:r>
      <w:r w:rsidR="006C3D44" w:rsidRPr="008F6F54">
        <w:rPr>
          <w:b w:val="0"/>
          <w:sz w:val="28"/>
          <w:szCs w:val="28"/>
        </w:rPr>
        <w:t xml:space="preserve"> район</w:t>
      </w:r>
      <w:r w:rsidR="006C3D44">
        <w:rPr>
          <w:b w:val="0"/>
          <w:sz w:val="28"/>
          <w:szCs w:val="28"/>
        </w:rPr>
        <w:t>а</w:t>
      </w:r>
      <w:r w:rsidR="006C3D44" w:rsidRPr="008F6F54">
        <w:rPr>
          <w:b w:val="0"/>
          <w:sz w:val="28"/>
          <w:szCs w:val="28"/>
        </w:rPr>
        <w:t xml:space="preserve"> Курской области </w:t>
      </w:r>
      <w:r w:rsidR="008F6F54" w:rsidRPr="008F6F54">
        <w:rPr>
          <w:b w:val="0"/>
          <w:sz w:val="28"/>
          <w:szCs w:val="28"/>
        </w:rPr>
        <w:t>(далее - муниципальное имущество), в собственность физических и (или) юридических лиц.</w:t>
      </w:r>
    </w:p>
    <w:bookmarkEnd w:id="7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</w:p>
    <w:p w:rsidR="008F6F54" w:rsidRPr="00251B00" w:rsidRDefault="008F6F54" w:rsidP="00251B0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8" w:name="sub_1005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>2. Компетенция органов местного самоуправления Чер</w:t>
      </w:r>
      <w:r w:rsidR="006C3D44"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>ницынского сельского совета Октябрьского района Курской области</w:t>
      </w:r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 сфере приватизации муниципального имущества</w:t>
      </w:r>
    </w:p>
    <w:bookmarkEnd w:id="8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9" w:name="sub_1006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2.1. В целях реализации единой политики в области приватизации муниципального имущества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0" w:name="sub_1007"/>
      <w:bookmarkEnd w:id="9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2.1.1. Собрание</w:t>
      </w:r>
      <w:r w:rsidR="006C3D44">
        <w:rPr>
          <w:b w:val="0"/>
          <w:sz w:val="28"/>
          <w:szCs w:val="28"/>
        </w:rPr>
        <w:t xml:space="preserve"> депутатов</w:t>
      </w:r>
      <w:r w:rsidR="008F6F54" w:rsidRPr="008F6F54">
        <w:rPr>
          <w:b w:val="0"/>
          <w:sz w:val="28"/>
          <w:szCs w:val="28"/>
        </w:rPr>
        <w:t xml:space="preserve"> </w:t>
      </w:r>
      <w:r w:rsidR="006C3D44">
        <w:rPr>
          <w:b w:val="0"/>
          <w:sz w:val="28"/>
          <w:szCs w:val="28"/>
        </w:rPr>
        <w:t>«</w:t>
      </w:r>
      <w:proofErr w:type="spellStart"/>
      <w:r w:rsidR="008F6F54" w:rsidRPr="008F6F54">
        <w:rPr>
          <w:b w:val="0"/>
          <w:sz w:val="28"/>
          <w:szCs w:val="28"/>
        </w:rPr>
        <w:t>Черемисиновского</w:t>
      </w:r>
      <w:proofErr w:type="spellEnd"/>
      <w:r w:rsidR="006C3D44">
        <w:rPr>
          <w:b w:val="0"/>
          <w:sz w:val="28"/>
          <w:szCs w:val="28"/>
        </w:rPr>
        <w:t xml:space="preserve"> сельсовета» Октябрьского </w:t>
      </w:r>
      <w:r w:rsidR="008F6F54" w:rsidRPr="008F6F54">
        <w:rPr>
          <w:b w:val="0"/>
          <w:sz w:val="28"/>
          <w:szCs w:val="28"/>
        </w:rPr>
        <w:t xml:space="preserve"> района Курской области: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1" w:name="sub_1008"/>
      <w:bookmarkEnd w:id="10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1) утверждает Программу приватизации муниципального имущества (далее по тексту - Программа приватизации) на очередной год;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2" w:name="sub_1009"/>
      <w:bookmarkEnd w:id="11"/>
      <w:r>
        <w:rPr>
          <w:b w:val="0"/>
          <w:sz w:val="28"/>
          <w:szCs w:val="28"/>
        </w:rPr>
        <w:lastRenderedPageBreak/>
        <w:t xml:space="preserve">      </w:t>
      </w:r>
      <w:r w:rsidR="008F6F54" w:rsidRPr="008F6F54">
        <w:rPr>
          <w:b w:val="0"/>
          <w:sz w:val="28"/>
          <w:szCs w:val="28"/>
        </w:rPr>
        <w:t>2) осуществляет контроль над выполнением Администрацией Ч</w:t>
      </w:r>
      <w:r w:rsidR="006C3D44">
        <w:rPr>
          <w:b w:val="0"/>
          <w:sz w:val="28"/>
          <w:szCs w:val="28"/>
        </w:rPr>
        <w:t xml:space="preserve">ерницынского сельсовета Октябрьского </w:t>
      </w:r>
      <w:r w:rsidR="008F6F54" w:rsidRPr="008F6F54">
        <w:rPr>
          <w:b w:val="0"/>
          <w:sz w:val="28"/>
          <w:szCs w:val="28"/>
        </w:rPr>
        <w:t>района Курской области настоящего Положения, Программы приватизации муниципального имущества;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3" w:name="sub_1010"/>
      <w:bookmarkEnd w:id="12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 xml:space="preserve">3) утверждает отчет Администрации </w:t>
      </w:r>
      <w:r w:rsidR="006C3D44" w:rsidRPr="008F6F54">
        <w:rPr>
          <w:b w:val="0"/>
          <w:sz w:val="28"/>
          <w:szCs w:val="28"/>
        </w:rPr>
        <w:t>Ч</w:t>
      </w:r>
      <w:r w:rsidR="006C3D44">
        <w:rPr>
          <w:b w:val="0"/>
          <w:sz w:val="28"/>
          <w:szCs w:val="28"/>
        </w:rPr>
        <w:t xml:space="preserve">ерницынского сельсовета Октябрьского </w:t>
      </w:r>
      <w:r w:rsidR="006C3D44"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>Курской области о результатах реализации Программы приватизации за прошедший год.</w:t>
      </w:r>
    </w:p>
    <w:p w:rsidR="008F6F54" w:rsidRPr="008F6F54" w:rsidRDefault="008F6F54" w:rsidP="008F6F54">
      <w:pPr>
        <w:jc w:val="both"/>
        <w:rPr>
          <w:b w:val="0"/>
          <w:sz w:val="28"/>
          <w:szCs w:val="28"/>
        </w:rPr>
      </w:pPr>
      <w:bookmarkStart w:id="14" w:name="sub_1011"/>
      <w:bookmarkEnd w:id="13"/>
      <w:r w:rsidRPr="008F6F54">
        <w:rPr>
          <w:b w:val="0"/>
          <w:sz w:val="28"/>
          <w:szCs w:val="28"/>
        </w:rPr>
        <w:t xml:space="preserve">2.2.2. Администрация </w:t>
      </w:r>
      <w:r w:rsidR="006C3D44">
        <w:rPr>
          <w:b w:val="0"/>
          <w:sz w:val="28"/>
          <w:szCs w:val="28"/>
        </w:rPr>
        <w:t xml:space="preserve">Черницынского сельсовета Октябрьского </w:t>
      </w:r>
      <w:r w:rsidRPr="008F6F54">
        <w:rPr>
          <w:b w:val="0"/>
          <w:sz w:val="28"/>
          <w:szCs w:val="28"/>
        </w:rPr>
        <w:t>района Курской области: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5" w:name="sub_1012"/>
      <w:bookmarkEnd w:id="14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1) вносит в  Собрание</w:t>
      </w:r>
      <w:r w:rsidR="006C3D44">
        <w:rPr>
          <w:b w:val="0"/>
          <w:sz w:val="28"/>
          <w:szCs w:val="28"/>
        </w:rPr>
        <w:t xml:space="preserve"> депутатов</w:t>
      </w:r>
      <w:r w:rsidR="008F6F54" w:rsidRPr="008F6F54">
        <w:rPr>
          <w:b w:val="0"/>
          <w:sz w:val="28"/>
          <w:szCs w:val="28"/>
        </w:rPr>
        <w:t xml:space="preserve"> Чер</w:t>
      </w:r>
      <w:r w:rsidR="006C3D44">
        <w:rPr>
          <w:b w:val="0"/>
          <w:sz w:val="28"/>
          <w:szCs w:val="28"/>
        </w:rPr>
        <w:t>ницынского сельсовета Октябрьского</w:t>
      </w:r>
      <w:r w:rsidR="008F6F54" w:rsidRPr="008F6F54">
        <w:rPr>
          <w:b w:val="0"/>
          <w:sz w:val="28"/>
          <w:szCs w:val="28"/>
        </w:rPr>
        <w:t xml:space="preserve"> района Курской области проект программы приватизации муниципального имущества, организует её выполнение;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6" w:name="sub_1013"/>
      <w:bookmarkEnd w:id="15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2) представляет на рассмотрение  Собрания </w:t>
      </w:r>
      <w:r w:rsidR="006C3D44">
        <w:rPr>
          <w:b w:val="0"/>
          <w:sz w:val="28"/>
          <w:szCs w:val="28"/>
        </w:rPr>
        <w:t xml:space="preserve">депутатов </w:t>
      </w:r>
      <w:r w:rsidR="008F6F54" w:rsidRPr="008F6F54">
        <w:rPr>
          <w:b w:val="0"/>
          <w:sz w:val="28"/>
          <w:szCs w:val="28"/>
        </w:rPr>
        <w:t>Чер</w:t>
      </w:r>
      <w:r w:rsidR="006C3D44">
        <w:rPr>
          <w:b w:val="0"/>
          <w:sz w:val="28"/>
          <w:szCs w:val="28"/>
        </w:rPr>
        <w:t xml:space="preserve">ницынского сельсовета Октябрьского </w:t>
      </w:r>
      <w:r w:rsidR="008F6F54" w:rsidRPr="008F6F54">
        <w:rPr>
          <w:b w:val="0"/>
          <w:sz w:val="28"/>
          <w:szCs w:val="28"/>
        </w:rPr>
        <w:t xml:space="preserve"> района Курской области отчет о результатах приватизации муниципального имущества за прошедший год;</w:t>
      </w:r>
    </w:p>
    <w:bookmarkEnd w:id="16"/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6C3D44">
        <w:rPr>
          <w:b w:val="0"/>
          <w:sz w:val="28"/>
          <w:szCs w:val="28"/>
        </w:rPr>
        <w:t>3</w:t>
      </w:r>
      <w:r w:rsidR="008F6F54" w:rsidRPr="008F6F54">
        <w:rPr>
          <w:b w:val="0"/>
          <w:sz w:val="28"/>
          <w:szCs w:val="28"/>
        </w:rPr>
        <w:t>) принимает решения об условиях приватизации и изменении или отмене условий приватизации;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7" w:name="sub_1015"/>
      <w:r>
        <w:rPr>
          <w:b w:val="0"/>
          <w:sz w:val="28"/>
          <w:szCs w:val="28"/>
        </w:rPr>
        <w:t xml:space="preserve">    </w:t>
      </w:r>
      <w:r w:rsidR="006C3D44">
        <w:rPr>
          <w:b w:val="0"/>
          <w:sz w:val="28"/>
          <w:szCs w:val="28"/>
        </w:rPr>
        <w:t>4</w:t>
      </w:r>
      <w:r w:rsidR="008F6F54" w:rsidRPr="008F6F54">
        <w:rPr>
          <w:b w:val="0"/>
          <w:sz w:val="28"/>
          <w:szCs w:val="28"/>
        </w:rPr>
        <w:t>) утверждает условия аукциона по продаже муниципального имущества на аукционе;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8" w:name="sub_1016"/>
      <w:bookmarkEnd w:id="17"/>
      <w:r>
        <w:rPr>
          <w:b w:val="0"/>
          <w:sz w:val="28"/>
          <w:szCs w:val="28"/>
        </w:rPr>
        <w:t xml:space="preserve">    </w:t>
      </w:r>
      <w:r w:rsidR="006C3D44">
        <w:rPr>
          <w:b w:val="0"/>
          <w:sz w:val="28"/>
          <w:szCs w:val="28"/>
        </w:rPr>
        <w:t>5</w:t>
      </w:r>
      <w:r w:rsidR="008F6F54" w:rsidRPr="008F6F54">
        <w:rPr>
          <w:b w:val="0"/>
          <w:sz w:val="28"/>
          <w:szCs w:val="28"/>
        </w:rPr>
        <w:t>) устанавливает сроки рассрочки оплаты муниципального имущества;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19" w:name="sub_1017"/>
      <w:bookmarkEnd w:id="18"/>
      <w:r>
        <w:rPr>
          <w:b w:val="0"/>
          <w:sz w:val="28"/>
          <w:szCs w:val="28"/>
        </w:rPr>
        <w:t xml:space="preserve">    </w:t>
      </w:r>
      <w:r w:rsidR="006C3D44">
        <w:rPr>
          <w:b w:val="0"/>
          <w:sz w:val="28"/>
          <w:szCs w:val="28"/>
        </w:rPr>
        <w:t>6</w:t>
      </w:r>
      <w:r w:rsidR="008F6F54" w:rsidRPr="008F6F54">
        <w:rPr>
          <w:b w:val="0"/>
          <w:sz w:val="28"/>
          <w:szCs w:val="28"/>
        </w:rPr>
        <w:t xml:space="preserve">) обеспечивает проведение оценки приватизируемого имущества в порядке, предусмотренном </w:t>
      </w:r>
      <w:hyperlink r:id="rId18" w:history="1">
        <w:r w:rsidR="008F6F54" w:rsidRPr="008F6F54">
          <w:rPr>
            <w:rStyle w:val="a9"/>
            <w:b w:val="0"/>
            <w:sz w:val="28"/>
            <w:szCs w:val="28"/>
          </w:rPr>
          <w:t>законодательством</w:t>
        </w:r>
      </w:hyperlink>
      <w:r w:rsidR="008F6F54" w:rsidRPr="008F6F54">
        <w:rPr>
          <w:b w:val="0"/>
          <w:sz w:val="28"/>
          <w:szCs w:val="28"/>
        </w:rPr>
        <w:t xml:space="preserve"> Российской Федерации об оценочной деятельности;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0" w:name="sub_1018"/>
      <w:bookmarkEnd w:id="19"/>
      <w:r>
        <w:rPr>
          <w:b w:val="0"/>
          <w:sz w:val="28"/>
          <w:szCs w:val="28"/>
        </w:rPr>
        <w:t xml:space="preserve">    </w:t>
      </w:r>
      <w:r w:rsidR="006C3D44">
        <w:rPr>
          <w:b w:val="0"/>
          <w:sz w:val="28"/>
          <w:szCs w:val="28"/>
        </w:rPr>
        <w:t>7</w:t>
      </w:r>
      <w:r w:rsidR="008F6F54" w:rsidRPr="008F6F54">
        <w:rPr>
          <w:b w:val="0"/>
          <w:sz w:val="28"/>
          <w:szCs w:val="28"/>
        </w:rPr>
        <w:t>) определяет начальную цену приватизируемого имущества;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1" w:name="sub_1019"/>
      <w:bookmarkEnd w:id="20"/>
      <w:r>
        <w:rPr>
          <w:b w:val="0"/>
          <w:sz w:val="28"/>
          <w:szCs w:val="28"/>
        </w:rPr>
        <w:t xml:space="preserve">    </w:t>
      </w:r>
      <w:r w:rsidR="006C3D44">
        <w:rPr>
          <w:b w:val="0"/>
          <w:sz w:val="28"/>
          <w:szCs w:val="28"/>
        </w:rPr>
        <w:t>8</w:t>
      </w:r>
      <w:r w:rsidR="008F6F54" w:rsidRPr="008F6F54">
        <w:rPr>
          <w:b w:val="0"/>
          <w:sz w:val="28"/>
          <w:szCs w:val="28"/>
        </w:rPr>
        <w:t>) проводит анализ эффективности использования муниципального имущества;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2" w:name="sub_1020"/>
      <w:bookmarkEnd w:id="21"/>
      <w:r>
        <w:rPr>
          <w:b w:val="0"/>
          <w:sz w:val="28"/>
          <w:szCs w:val="28"/>
        </w:rPr>
        <w:t xml:space="preserve">    9</w:t>
      </w:r>
      <w:r w:rsidR="008F6F54" w:rsidRPr="008F6F54">
        <w:rPr>
          <w:b w:val="0"/>
          <w:sz w:val="28"/>
          <w:szCs w:val="28"/>
        </w:rPr>
        <w:t xml:space="preserve">) поручает юридическим лицам, указанным в </w:t>
      </w:r>
      <w:hyperlink r:id="rId19" w:history="1">
        <w:r w:rsidR="008F6F54" w:rsidRPr="008F6F54">
          <w:rPr>
            <w:rStyle w:val="a9"/>
            <w:b w:val="0"/>
            <w:sz w:val="28"/>
            <w:szCs w:val="28"/>
          </w:rPr>
          <w:t>подпункте 8.1 пункта 1 статьи 6</w:t>
        </w:r>
      </w:hyperlink>
      <w:r w:rsidR="008F6F54" w:rsidRPr="008F6F54">
        <w:rPr>
          <w:b w:val="0"/>
          <w:sz w:val="28"/>
          <w:szCs w:val="28"/>
        </w:rPr>
        <w:t xml:space="preserve"> Федерального Закона от 21.12.2001 года N 178-ФЗ "О приватизации государственного и муниципального имущества" организовывать от имени собственника в установленном порядке продажу приватизируемого имущества, находящегося в собственности муниципального района, и (или) осуществлять функции продавца такого имущества;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3" w:name="sub_1021"/>
      <w:bookmarkEnd w:id="22"/>
      <w:r>
        <w:rPr>
          <w:b w:val="0"/>
          <w:sz w:val="28"/>
          <w:szCs w:val="28"/>
        </w:rPr>
        <w:t xml:space="preserve">    </w:t>
      </w:r>
      <w:r w:rsidR="008F6F54" w:rsidRPr="008F6F5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0</w:t>
      </w:r>
      <w:r w:rsidR="008F6F54" w:rsidRPr="008F6F54">
        <w:rPr>
          <w:b w:val="0"/>
          <w:sz w:val="28"/>
          <w:szCs w:val="28"/>
        </w:rPr>
        <w:t>) обеспечивает организацию деятельности по приватизации муниципального имущества и информационное обеспечение приватизации муниципального имущества.</w:t>
      </w:r>
    </w:p>
    <w:bookmarkEnd w:id="23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</w:p>
    <w:p w:rsidR="008F6F54" w:rsidRPr="00251B00" w:rsidRDefault="008F6F54" w:rsidP="00251B0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4" w:name="sub_1022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>3. Планирование приватизации муниципального имущества</w:t>
      </w:r>
    </w:p>
    <w:bookmarkEnd w:id="24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5" w:name="sub_1023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3.1. Программа приватизации утверждается  Собранием</w:t>
      </w:r>
      <w:r>
        <w:rPr>
          <w:b w:val="0"/>
          <w:sz w:val="28"/>
          <w:szCs w:val="28"/>
        </w:rPr>
        <w:t xml:space="preserve"> депутатов</w:t>
      </w:r>
      <w:r w:rsidR="008F6F54" w:rsidRPr="008F6F54">
        <w:rPr>
          <w:b w:val="0"/>
          <w:sz w:val="28"/>
          <w:szCs w:val="28"/>
        </w:rPr>
        <w:t xml:space="preserve">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>Курской области на срок от одного года до трёх лет.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6" w:name="sub_1024"/>
      <w:bookmarkEnd w:id="25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3.2. В Программе приватизации указываются основные направления и задачи приватизации муниципального имущества на плановый период, прогноз влияния приватизации этого имущества на структурные изменения в </w:t>
      </w:r>
      <w:r w:rsidR="008F6F54" w:rsidRPr="008F6F54">
        <w:rPr>
          <w:b w:val="0"/>
          <w:sz w:val="28"/>
          <w:szCs w:val="28"/>
        </w:rPr>
        <w:lastRenderedPageBreak/>
        <w:t>экономике, характеристика муниципального имущества, подлежащего приватизации, и предполагаемые сроки его приватизации.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7" w:name="sub_1025"/>
      <w:bookmarkEnd w:id="26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 xml:space="preserve">3.3. Разработка проекта Программы приватизации осуществляется в соответствии с программой социально-экономического развития </w:t>
      </w:r>
      <w:r>
        <w:rPr>
          <w:b w:val="0"/>
          <w:sz w:val="28"/>
          <w:szCs w:val="28"/>
        </w:rPr>
        <w:t xml:space="preserve">Черницынского сельсовета </w:t>
      </w:r>
      <w:r w:rsidR="008F6F54" w:rsidRPr="008F6F54">
        <w:rPr>
          <w:b w:val="0"/>
          <w:sz w:val="28"/>
          <w:szCs w:val="28"/>
        </w:rPr>
        <w:t xml:space="preserve"> на соответствующий год, а также с учетом подведения итогов приватизации муниципального имущества за предыдущий год.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8" w:name="sub_1026"/>
      <w:bookmarkEnd w:id="27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 xml:space="preserve">3.4. Программа приватизации разрабатывается Администрацией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>Курской области. Программа состоит из двух разделов. Первый раздел содержит основные направления и задачи приватизации муниципального имущества, описание наиболее крупных объектов приватизации в соответствующий период, количественные характеристики имущества, подлежащего приватизации, и прогноз объемов поступлений в бюджет муниципального района при продаже муниципального имущества в плановом периоде. Второй раздел содержит перечни подлежащих приватизации объектов муниципальной собственности с указанием характеристики соответствующего имущества, предполагаемые сроки его приватизации.</w:t>
      </w:r>
    </w:p>
    <w:bookmarkEnd w:id="28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  <w:r w:rsidRPr="008F6F54">
        <w:rPr>
          <w:b w:val="0"/>
          <w:sz w:val="28"/>
          <w:szCs w:val="28"/>
        </w:rPr>
        <w:t>При включении муниципального имущества в перечень указывается наименование, местонахождение, назначение имущества.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29" w:name="sub_1027"/>
      <w:r>
        <w:rPr>
          <w:b w:val="0"/>
          <w:sz w:val="28"/>
          <w:szCs w:val="28"/>
        </w:rPr>
        <w:t xml:space="preserve">      </w:t>
      </w:r>
      <w:r w:rsidR="008F6F54" w:rsidRPr="00D661F7">
        <w:rPr>
          <w:b w:val="0"/>
          <w:sz w:val="28"/>
          <w:szCs w:val="28"/>
        </w:rPr>
        <w:t>3.5.</w:t>
      </w:r>
      <w:r w:rsidR="008F6F54" w:rsidRPr="008F6F54">
        <w:rPr>
          <w:b w:val="0"/>
          <w:sz w:val="28"/>
          <w:szCs w:val="28"/>
        </w:rPr>
        <w:t xml:space="preserve"> Проект Программы приватизации с приложением пояснительной записки, содержащей обоснование целесообразности приватизации муниципального имущества, включенного в Программу, вносится Администрацией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 xml:space="preserve">Курской области на рассмотрение  Собрания </w:t>
      </w:r>
      <w:r>
        <w:rPr>
          <w:b w:val="0"/>
          <w:sz w:val="28"/>
          <w:szCs w:val="28"/>
        </w:rPr>
        <w:t xml:space="preserve">депутатов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>района</w:t>
      </w:r>
      <w:r w:rsidR="008F6F54" w:rsidRPr="008F6F54">
        <w:rPr>
          <w:b w:val="0"/>
          <w:sz w:val="28"/>
          <w:szCs w:val="28"/>
        </w:rPr>
        <w:t xml:space="preserve"> Курской области не </w:t>
      </w:r>
      <w:proofErr w:type="gramStart"/>
      <w:r w:rsidR="008F6F54" w:rsidRPr="008F6F54">
        <w:rPr>
          <w:b w:val="0"/>
          <w:sz w:val="28"/>
          <w:szCs w:val="28"/>
        </w:rPr>
        <w:t>позднее</w:t>
      </w:r>
      <w:proofErr w:type="gramEnd"/>
      <w:r w:rsidR="008F6F54" w:rsidRPr="008F6F54">
        <w:rPr>
          <w:b w:val="0"/>
          <w:sz w:val="28"/>
          <w:szCs w:val="28"/>
        </w:rPr>
        <w:t xml:space="preserve"> чем за два месяца до начала очередного года. По итогам рассмотрения проекта Программы приватизации  Собрание</w:t>
      </w:r>
      <w:r>
        <w:rPr>
          <w:b w:val="0"/>
          <w:sz w:val="28"/>
          <w:szCs w:val="28"/>
        </w:rPr>
        <w:t xml:space="preserve"> депутатов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>района</w:t>
      </w:r>
      <w:r w:rsidR="008F6F54" w:rsidRPr="008F6F54">
        <w:rPr>
          <w:b w:val="0"/>
          <w:sz w:val="28"/>
          <w:szCs w:val="28"/>
        </w:rPr>
        <w:t xml:space="preserve"> Курской области принимает решение об утверждении Программы приватизации либо об отклонении проекта Программы приватизации.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30" w:name="sub_1028"/>
      <w:bookmarkEnd w:id="29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3.6. Изменения в принятую на очередной год Программу приватизации вносятся решениями Собрания</w:t>
      </w:r>
      <w:r>
        <w:rPr>
          <w:b w:val="0"/>
          <w:sz w:val="28"/>
          <w:szCs w:val="28"/>
        </w:rPr>
        <w:t xml:space="preserve"> депутатов</w:t>
      </w:r>
      <w:r w:rsidR="008F6F54" w:rsidRPr="008F6F54">
        <w:rPr>
          <w:b w:val="0"/>
          <w:sz w:val="28"/>
          <w:szCs w:val="28"/>
        </w:rPr>
        <w:t xml:space="preserve">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>Курской области.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31" w:name="sub_1029"/>
      <w:bookmarkEnd w:id="30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 xml:space="preserve">3.7. </w:t>
      </w:r>
      <w:proofErr w:type="gramStart"/>
      <w:r w:rsidR="008F6F54" w:rsidRPr="008F6F54">
        <w:rPr>
          <w:b w:val="0"/>
          <w:sz w:val="28"/>
          <w:szCs w:val="28"/>
        </w:rPr>
        <w:t xml:space="preserve">Администрация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 xml:space="preserve">Курской области не позднее 1 мая года, следующего за отчетным, представляет на рассмотрение  Собрания </w:t>
      </w:r>
      <w:r>
        <w:rPr>
          <w:b w:val="0"/>
          <w:sz w:val="28"/>
          <w:szCs w:val="28"/>
        </w:rPr>
        <w:t xml:space="preserve">депутатов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>Курской области отчет о выполнении Программы приватизации.</w:t>
      </w:r>
      <w:proofErr w:type="gramEnd"/>
    </w:p>
    <w:bookmarkEnd w:id="31"/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Отчет о выполнении Программы за прошедший год должен содержать перечень приватизированного муниципального имущества с указанием способа, срока и цены сделки приватизации.</w:t>
      </w:r>
    </w:p>
    <w:p w:rsidR="008F6F54" w:rsidRPr="008F6F54" w:rsidRDefault="008F6F54" w:rsidP="008F6F54">
      <w:pPr>
        <w:jc w:val="both"/>
        <w:rPr>
          <w:b w:val="0"/>
          <w:sz w:val="28"/>
          <w:szCs w:val="28"/>
        </w:rPr>
      </w:pPr>
    </w:p>
    <w:p w:rsidR="008F6F54" w:rsidRPr="00251B00" w:rsidRDefault="008F6F54" w:rsidP="00251B0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32" w:name="sub_1030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>4. Порядок принятия решений об условиях приватизации муниципального имущества</w:t>
      </w:r>
    </w:p>
    <w:bookmarkEnd w:id="32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33" w:name="sub_1031"/>
      <w:r>
        <w:rPr>
          <w:b w:val="0"/>
          <w:sz w:val="28"/>
          <w:szCs w:val="28"/>
        </w:rPr>
        <w:t xml:space="preserve">        </w:t>
      </w:r>
      <w:r w:rsidR="008F6F54" w:rsidRPr="008F6F54">
        <w:rPr>
          <w:b w:val="0"/>
          <w:sz w:val="28"/>
          <w:szCs w:val="28"/>
        </w:rPr>
        <w:t xml:space="preserve">4.1. Решение об условиях приватизации муниципального имущества в отношении каждого отдельного объекта муниципальной собственности принимается Администрацией </w:t>
      </w:r>
      <w:r w:rsidRPr="008F6F54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ерницынского сельсовета Октябрьского </w:t>
      </w:r>
      <w:r w:rsidRPr="008F6F54">
        <w:rPr>
          <w:b w:val="0"/>
          <w:sz w:val="28"/>
          <w:szCs w:val="28"/>
        </w:rPr>
        <w:t xml:space="preserve">района </w:t>
      </w:r>
      <w:r w:rsidR="008F6F54" w:rsidRPr="008F6F54">
        <w:rPr>
          <w:b w:val="0"/>
          <w:sz w:val="28"/>
          <w:szCs w:val="28"/>
        </w:rPr>
        <w:t>Курской области в соответствии с Программой приватизации.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34" w:name="sub_1032"/>
      <w:bookmarkEnd w:id="33"/>
      <w:r>
        <w:rPr>
          <w:b w:val="0"/>
          <w:sz w:val="28"/>
          <w:szCs w:val="28"/>
        </w:rPr>
        <w:t xml:space="preserve">         </w:t>
      </w:r>
      <w:r w:rsidR="008F6F54" w:rsidRPr="008F6F54">
        <w:rPr>
          <w:b w:val="0"/>
          <w:sz w:val="28"/>
          <w:szCs w:val="28"/>
        </w:rPr>
        <w:t>4.2. В решении об условиях приватизации муниципального имущества должны содержаться следующие сведения:</w:t>
      </w:r>
    </w:p>
    <w:bookmarkEnd w:id="34"/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</w:t>
      </w:r>
      <w:r w:rsidR="008F6F54" w:rsidRPr="008F6F54">
        <w:rPr>
          <w:b w:val="0"/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</w:t>
      </w:r>
      <w:r w:rsidR="008F6F54" w:rsidRPr="008F6F54">
        <w:rPr>
          <w:b w:val="0"/>
          <w:sz w:val="28"/>
          <w:szCs w:val="28"/>
        </w:rPr>
        <w:t>способ приватизации имущества;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</w:t>
      </w:r>
      <w:r w:rsidR="008F6F54" w:rsidRPr="008F6F54">
        <w:rPr>
          <w:b w:val="0"/>
          <w:sz w:val="28"/>
          <w:szCs w:val="28"/>
        </w:rPr>
        <w:t>начальная цена имущества;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</w:t>
      </w:r>
      <w:r w:rsidR="008F6F54" w:rsidRPr="008F6F54">
        <w:rPr>
          <w:b w:val="0"/>
          <w:sz w:val="28"/>
          <w:szCs w:val="28"/>
        </w:rPr>
        <w:t>срок рассрочки платежа (в случае ее предоставления);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</w:t>
      </w:r>
      <w:r w:rsidR="008F6F54" w:rsidRPr="008F6F54">
        <w:rPr>
          <w:b w:val="0"/>
          <w:sz w:val="28"/>
          <w:szCs w:val="28"/>
        </w:rPr>
        <w:t>иные необходимые для приватизации имущества сведения.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35" w:name="sub_1033"/>
      <w:r>
        <w:rPr>
          <w:b w:val="0"/>
          <w:sz w:val="28"/>
          <w:szCs w:val="28"/>
        </w:rPr>
        <w:t xml:space="preserve">         </w:t>
      </w:r>
      <w:r w:rsidR="008F6F54" w:rsidRPr="008F6F54">
        <w:rPr>
          <w:b w:val="0"/>
          <w:sz w:val="28"/>
          <w:szCs w:val="28"/>
        </w:rPr>
        <w:t xml:space="preserve">4.3. Решение об условиях приватизации муниципального имущества размещается в открытом доступе на </w:t>
      </w:r>
      <w:hyperlink r:id="rId20" w:history="1">
        <w:r w:rsidR="008F6F54" w:rsidRPr="008F6F54">
          <w:rPr>
            <w:rStyle w:val="a9"/>
            <w:b w:val="0"/>
            <w:sz w:val="28"/>
            <w:szCs w:val="28"/>
          </w:rPr>
          <w:t>официальном сайте</w:t>
        </w:r>
      </w:hyperlink>
      <w:r w:rsidR="008F6F54" w:rsidRPr="008F6F54">
        <w:rPr>
          <w:b w:val="0"/>
          <w:sz w:val="28"/>
          <w:szCs w:val="28"/>
        </w:rPr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Федерации, в течение десяти дней со дня принятия этого решения.</w:t>
      </w:r>
    </w:p>
    <w:bookmarkEnd w:id="35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</w:p>
    <w:p w:rsidR="008F6F54" w:rsidRPr="00251B00" w:rsidRDefault="008F6F54" w:rsidP="00251B0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36" w:name="sub_1034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>5. Способы приватизации муниципального имущества</w:t>
      </w:r>
    </w:p>
    <w:bookmarkEnd w:id="36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8F6F54" w:rsidRPr="008F6F54">
        <w:rPr>
          <w:b w:val="0"/>
          <w:sz w:val="28"/>
          <w:szCs w:val="28"/>
        </w:rPr>
        <w:t>Используются следующие способы приватизации муниципального имущества:</w:t>
      </w:r>
    </w:p>
    <w:p w:rsidR="008F6F54" w:rsidRPr="008F6F54" w:rsidRDefault="008F6F54" w:rsidP="008F6F54">
      <w:pPr>
        <w:jc w:val="both"/>
        <w:rPr>
          <w:b w:val="0"/>
          <w:sz w:val="28"/>
          <w:szCs w:val="28"/>
        </w:rPr>
      </w:pPr>
      <w:bookmarkStart w:id="37" w:name="sub_1035"/>
      <w:r w:rsidRPr="008F6F54">
        <w:rPr>
          <w:b w:val="0"/>
          <w:sz w:val="28"/>
          <w:szCs w:val="28"/>
        </w:rPr>
        <w:t>1) продажа муниципального имущества на аукционе;</w:t>
      </w:r>
    </w:p>
    <w:p w:rsidR="008F6F54" w:rsidRPr="008F6F54" w:rsidRDefault="008F6F54" w:rsidP="008F6F54">
      <w:pPr>
        <w:jc w:val="both"/>
        <w:rPr>
          <w:b w:val="0"/>
          <w:sz w:val="28"/>
          <w:szCs w:val="28"/>
        </w:rPr>
      </w:pPr>
      <w:bookmarkStart w:id="38" w:name="sub_1036"/>
      <w:bookmarkEnd w:id="37"/>
      <w:r w:rsidRPr="008F6F54">
        <w:rPr>
          <w:b w:val="0"/>
          <w:sz w:val="28"/>
          <w:szCs w:val="28"/>
        </w:rPr>
        <w:t>2) продажа муниципального имущества по минимально допустимой цене.</w:t>
      </w:r>
    </w:p>
    <w:bookmarkEnd w:id="38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</w:p>
    <w:p w:rsidR="008F6F54" w:rsidRPr="00251B00" w:rsidRDefault="008F6F54" w:rsidP="00251B0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39" w:name="sub_1037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>6. Продажа муниципального имущества на аукционе</w:t>
      </w:r>
    </w:p>
    <w:bookmarkEnd w:id="39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0" w:name="sub_1038"/>
      <w:r>
        <w:rPr>
          <w:b w:val="0"/>
          <w:sz w:val="28"/>
          <w:szCs w:val="28"/>
        </w:rPr>
        <w:t xml:space="preserve">       </w:t>
      </w:r>
      <w:r w:rsidR="00251B00">
        <w:rPr>
          <w:b w:val="0"/>
          <w:sz w:val="28"/>
          <w:szCs w:val="28"/>
        </w:rPr>
        <w:t xml:space="preserve">  </w:t>
      </w:r>
      <w:r w:rsidR="008F6F54" w:rsidRPr="008F6F54">
        <w:rPr>
          <w:b w:val="0"/>
          <w:sz w:val="28"/>
          <w:szCs w:val="28"/>
        </w:rPr>
        <w:t>6.1.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1" w:name="sub_1039"/>
      <w:bookmarkEnd w:id="40"/>
      <w:r>
        <w:rPr>
          <w:b w:val="0"/>
          <w:sz w:val="28"/>
          <w:szCs w:val="28"/>
        </w:rPr>
        <w:t xml:space="preserve">      </w:t>
      </w:r>
      <w:r w:rsidR="00251B00">
        <w:rPr>
          <w:b w:val="0"/>
          <w:sz w:val="28"/>
          <w:szCs w:val="28"/>
        </w:rPr>
        <w:t xml:space="preserve">  </w:t>
      </w:r>
      <w:r w:rsidR="008F6F54" w:rsidRPr="008F6F54">
        <w:rPr>
          <w:b w:val="0"/>
          <w:sz w:val="28"/>
          <w:szCs w:val="28"/>
        </w:rPr>
        <w:t>6.2. Аукцион является открытым по составу участников.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2" w:name="sub_1040"/>
      <w:bookmarkEnd w:id="41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6.3. Предложения о цене муниципального имущества </w:t>
      </w:r>
      <w:proofErr w:type="gramStart"/>
      <w:r w:rsidR="008F6F54" w:rsidRPr="008F6F54">
        <w:rPr>
          <w:b w:val="0"/>
          <w:sz w:val="28"/>
          <w:szCs w:val="28"/>
        </w:rPr>
        <w:t>заявляются</w:t>
      </w:r>
      <w:proofErr w:type="gramEnd"/>
      <w:r w:rsidR="008F6F54" w:rsidRPr="008F6F54">
        <w:rPr>
          <w:b w:val="0"/>
          <w:sz w:val="28"/>
          <w:szCs w:val="28"/>
        </w:rPr>
        <w:t xml:space="preserve"> участниками аукциона открыто в ходе проведения торгов. По итогам торгов с победителем аукциона заключается договор.</w:t>
      </w:r>
    </w:p>
    <w:bookmarkEnd w:id="42"/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В случае</w:t>
      </w:r>
      <w:proofErr w:type="gramStart"/>
      <w:r w:rsidR="008F6F54" w:rsidRPr="008F6F54">
        <w:rPr>
          <w:b w:val="0"/>
          <w:sz w:val="28"/>
          <w:szCs w:val="28"/>
        </w:rPr>
        <w:t>,</w:t>
      </w:r>
      <w:proofErr w:type="gramEnd"/>
      <w:r w:rsidR="008F6F54" w:rsidRPr="008F6F54">
        <w:rPr>
          <w:b w:val="0"/>
          <w:sz w:val="28"/>
          <w:szCs w:val="28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3" w:name="sub_1041"/>
      <w:r>
        <w:rPr>
          <w:b w:val="0"/>
          <w:sz w:val="28"/>
          <w:szCs w:val="28"/>
        </w:rPr>
        <w:lastRenderedPageBreak/>
        <w:t xml:space="preserve">    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>6.4.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4" w:name="sub_1042"/>
      <w:bookmarkEnd w:id="43"/>
      <w:r>
        <w:rPr>
          <w:b w:val="0"/>
          <w:sz w:val="28"/>
          <w:szCs w:val="28"/>
        </w:rPr>
        <w:t xml:space="preserve">       </w:t>
      </w:r>
      <w:r w:rsidR="00251B00">
        <w:rPr>
          <w:b w:val="0"/>
          <w:sz w:val="28"/>
          <w:szCs w:val="28"/>
        </w:rPr>
        <w:t xml:space="preserve">  </w:t>
      </w:r>
      <w:r w:rsidR="008F6F54" w:rsidRPr="008F6F54">
        <w:rPr>
          <w:b w:val="0"/>
          <w:sz w:val="28"/>
          <w:szCs w:val="28"/>
        </w:rPr>
        <w:t>6.5. При проведен</w:t>
      </w:r>
      <w:proofErr w:type="gramStart"/>
      <w:r w:rsidR="008F6F54" w:rsidRPr="008F6F54">
        <w:rPr>
          <w:b w:val="0"/>
          <w:sz w:val="28"/>
          <w:szCs w:val="28"/>
        </w:rPr>
        <w:t>ии ау</w:t>
      </w:r>
      <w:proofErr w:type="gramEnd"/>
      <w:r w:rsidR="008F6F54" w:rsidRPr="008F6F54">
        <w:rPr>
          <w:b w:val="0"/>
          <w:sz w:val="28"/>
          <w:szCs w:val="28"/>
        </w:rPr>
        <w:t>кциона в информационном сообщении указывается величина повышения начальной цены ("шаг аукциона").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5" w:name="sub_1043"/>
      <w:bookmarkEnd w:id="44"/>
      <w:r>
        <w:rPr>
          <w:b w:val="0"/>
          <w:sz w:val="28"/>
          <w:szCs w:val="28"/>
        </w:rPr>
        <w:t xml:space="preserve">      </w:t>
      </w:r>
      <w:r w:rsidR="00251B0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>6.6. Для участия в аукционе претендент вносит задаток в размере 20 процентов начальной цены, указанной в информационном сообщении о продаже муниципального имущества.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6" w:name="sub_1044"/>
      <w:bookmarkEnd w:id="45"/>
      <w:r>
        <w:rPr>
          <w:b w:val="0"/>
          <w:sz w:val="28"/>
          <w:szCs w:val="28"/>
        </w:rPr>
        <w:t xml:space="preserve">      </w:t>
      </w:r>
      <w:r w:rsidR="00251B00">
        <w:rPr>
          <w:b w:val="0"/>
          <w:sz w:val="28"/>
          <w:szCs w:val="28"/>
        </w:rPr>
        <w:t xml:space="preserve">  </w:t>
      </w:r>
      <w:r w:rsidR="008F6F54" w:rsidRPr="008F6F54">
        <w:rPr>
          <w:b w:val="0"/>
          <w:sz w:val="28"/>
          <w:szCs w:val="28"/>
        </w:rPr>
        <w:t>6.7. Претендент не допускается к участию в аукционе по следующим основаниям:</w:t>
      </w:r>
    </w:p>
    <w:bookmarkEnd w:id="46"/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F6F54" w:rsidRPr="008F6F54">
        <w:rPr>
          <w:b w:val="0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F6F54" w:rsidRPr="008F6F54">
        <w:rPr>
          <w:b w:val="0"/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F6F54" w:rsidRPr="008F6F54">
        <w:rPr>
          <w:b w:val="0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F6F54" w:rsidRPr="008F6F54">
        <w:rPr>
          <w:b w:val="0"/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7" w:name="sub_1045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6.8. 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="008F6F54" w:rsidRPr="008F6F54">
        <w:rPr>
          <w:b w:val="0"/>
          <w:sz w:val="28"/>
          <w:szCs w:val="28"/>
        </w:rPr>
        <w:t>позднее</w:t>
      </w:r>
      <w:proofErr w:type="gramEnd"/>
      <w:r w:rsidR="008F6F54" w:rsidRPr="008F6F54">
        <w:rPr>
          <w:b w:val="0"/>
          <w:sz w:val="28"/>
          <w:szCs w:val="28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8" w:name="sub_1046"/>
      <w:bookmarkEnd w:id="47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 </w:t>
      </w:r>
      <w:r w:rsidR="008F6F54" w:rsidRPr="008F6F54">
        <w:rPr>
          <w:b w:val="0"/>
          <w:sz w:val="28"/>
          <w:szCs w:val="28"/>
        </w:rPr>
        <w:t>6.9. 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 в день подведения итогов аукциона.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49" w:name="sub_1047"/>
      <w:bookmarkEnd w:id="48"/>
      <w:r>
        <w:rPr>
          <w:b w:val="0"/>
          <w:sz w:val="28"/>
          <w:szCs w:val="28"/>
        </w:rPr>
        <w:t xml:space="preserve">   </w:t>
      </w:r>
      <w:r w:rsidR="00251B0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6.10. 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</w:r>
      <w:proofErr w:type="gramStart"/>
      <w:r w:rsidR="008F6F54" w:rsidRPr="008F6F54">
        <w:rPr>
          <w:b w:val="0"/>
          <w:sz w:val="28"/>
          <w:szCs w:val="28"/>
        </w:rPr>
        <w:t>возвращается</w:t>
      </w:r>
      <w:proofErr w:type="gramEnd"/>
      <w:r w:rsidR="008F6F54" w:rsidRPr="008F6F54">
        <w:rPr>
          <w:b w:val="0"/>
          <w:sz w:val="28"/>
          <w:szCs w:val="28"/>
        </w:rPr>
        <w:t xml:space="preserve"> и он утрачивает право на заключение указанного договора.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50" w:name="sub_1048"/>
      <w:bookmarkEnd w:id="49"/>
      <w:r>
        <w:rPr>
          <w:b w:val="0"/>
          <w:sz w:val="28"/>
          <w:szCs w:val="28"/>
        </w:rPr>
        <w:t xml:space="preserve">   </w:t>
      </w:r>
      <w:r w:rsidR="00251B0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6.11. 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</w:t>
      </w:r>
      <w:proofErr w:type="gramStart"/>
      <w:r w:rsidR="008F6F54" w:rsidRPr="008F6F54">
        <w:rPr>
          <w:b w:val="0"/>
          <w:sz w:val="28"/>
          <w:szCs w:val="28"/>
        </w:rPr>
        <w:t>с даты подведения</w:t>
      </w:r>
      <w:proofErr w:type="gramEnd"/>
      <w:r w:rsidR="008F6F54" w:rsidRPr="008F6F54">
        <w:rPr>
          <w:b w:val="0"/>
          <w:sz w:val="28"/>
          <w:szCs w:val="28"/>
        </w:rPr>
        <w:t xml:space="preserve"> итогов аукциона.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51" w:name="sub_1049"/>
      <w:bookmarkEnd w:id="50"/>
      <w:r>
        <w:rPr>
          <w:b w:val="0"/>
          <w:sz w:val="28"/>
          <w:szCs w:val="28"/>
        </w:rPr>
        <w:lastRenderedPageBreak/>
        <w:t xml:space="preserve"> 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6.12. В течение пяти рабочих дней </w:t>
      </w:r>
      <w:proofErr w:type="gramStart"/>
      <w:r w:rsidR="008F6F54" w:rsidRPr="008F6F54">
        <w:rPr>
          <w:b w:val="0"/>
          <w:sz w:val="28"/>
          <w:szCs w:val="28"/>
        </w:rPr>
        <w:t>с даты подведения</w:t>
      </w:r>
      <w:proofErr w:type="gramEnd"/>
      <w:r w:rsidR="008F6F54" w:rsidRPr="008F6F54">
        <w:rPr>
          <w:b w:val="0"/>
          <w:sz w:val="28"/>
          <w:szCs w:val="28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52" w:name="sub_1050"/>
      <w:bookmarkEnd w:id="51"/>
      <w:r>
        <w:rPr>
          <w:b w:val="0"/>
          <w:sz w:val="28"/>
          <w:szCs w:val="28"/>
        </w:rPr>
        <w:t xml:space="preserve"> 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>6.13. Цена муниципального имущества, установленная по результатам проведения аукциона, не может быть оспорена отдельно от результатов аукциона.</w:t>
      </w: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53" w:name="sub_1051"/>
      <w:bookmarkEnd w:id="52"/>
      <w:r>
        <w:rPr>
          <w:b w:val="0"/>
          <w:sz w:val="28"/>
          <w:szCs w:val="28"/>
        </w:rPr>
        <w:t xml:space="preserve"> 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>6.14.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bookmarkEnd w:id="53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</w:p>
    <w:p w:rsidR="00251B00" w:rsidRDefault="008F6F54" w:rsidP="00251B0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54" w:name="sub_1052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7. Продажа муниципального имущества </w:t>
      </w:r>
      <w:proofErr w:type="gramStart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>по</w:t>
      </w:r>
      <w:proofErr w:type="gramEnd"/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минимально</w:t>
      </w:r>
    </w:p>
    <w:p w:rsidR="008F6F54" w:rsidRPr="00251B00" w:rsidRDefault="008F6F54" w:rsidP="00251B00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251B0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допустимой цене</w:t>
      </w:r>
    </w:p>
    <w:bookmarkEnd w:id="54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D661F7" w:rsidP="008F6F54">
      <w:pPr>
        <w:jc w:val="both"/>
        <w:rPr>
          <w:b w:val="0"/>
          <w:sz w:val="28"/>
          <w:szCs w:val="28"/>
        </w:rPr>
      </w:pPr>
      <w:bookmarkStart w:id="55" w:name="sub_1053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 </w:t>
      </w:r>
      <w:r w:rsidR="006F3822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7.1. 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настоящим </w:t>
      </w:r>
      <w:hyperlink r:id="rId21" w:history="1">
        <w:r w:rsidR="008F6F54" w:rsidRPr="008F6F54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="006F3822">
        <w:rPr>
          <w:b w:val="0"/>
          <w:sz w:val="28"/>
          <w:szCs w:val="28"/>
        </w:rPr>
        <w:t xml:space="preserve"> № 178-ФЗ от 21.12.2001г</w:t>
      </w:r>
      <w:r w:rsidR="008F6F54" w:rsidRPr="008F6F54">
        <w:rPr>
          <w:b w:val="0"/>
          <w:sz w:val="28"/>
          <w:szCs w:val="28"/>
        </w:rPr>
        <w:t>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56" w:name="sub_1054"/>
      <w:bookmarkEnd w:id="55"/>
      <w:r>
        <w:rPr>
          <w:b w:val="0"/>
          <w:sz w:val="28"/>
          <w:szCs w:val="28"/>
        </w:rPr>
        <w:t xml:space="preserve">      </w:t>
      </w:r>
      <w:r w:rsidR="00251B00">
        <w:rPr>
          <w:b w:val="0"/>
          <w:sz w:val="28"/>
          <w:szCs w:val="28"/>
        </w:rPr>
        <w:t xml:space="preserve">  </w:t>
      </w:r>
      <w:r w:rsidR="008F6F54" w:rsidRPr="008F6F54">
        <w:rPr>
          <w:b w:val="0"/>
          <w:sz w:val="28"/>
          <w:szCs w:val="28"/>
        </w:rPr>
        <w:t>7.2. 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57" w:name="sub_1055"/>
      <w:bookmarkEnd w:id="56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>7.3. Продажа по минимально допустимой цене является открытой по составу участников.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58" w:name="sub_1056"/>
      <w:bookmarkEnd w:id="57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7.4. Предложения о цене государственного или муниципального имущества </w:t>
      </w:r>
      <w:proofErr w:type="gramStart"/>
      <w:r w:rsidR="008F6F54" w:rsidRPr="008F6F54">
        <w:rPr>
          <w:b w:val="0"/>
          <w:sz w:val="28"/>
          <w:szCs w:val="28"/>
        </w:rPr>
        <w:t>заявляются</w:t>
      </w:r>
      <w:proofErr w:type="gramEnd"/>
      <w:r w:rsidR="008F6F54" w:rsidRPr="008F6F54">
        <w:rPr>
          <w:b w:val="0"/>
          <w:sz w:val="28"/>
          <w:szCs w:val="28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государственного или муниципального имущества.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59" w:name="sub_1086"/>
      <w:bookmarkEnd w:id="58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В случае</w:t>
      </w:r>
      <w:proofErr w:type="gramStart"/>
      <w:r w:rsidR="008F6F54" w:rsidRPr="008F6F54">
        <w:rPr>
          <w:b w:val="0"/>
          <w:sz w:val="28"/>
          <w:szCs w:val="28"/>
        </w:rPr>
        <w:t>,</w:t>
      </w:r>
      <w:proofErr w:type="gramEnd"/>
      <w:r w:rsidR="008F6F54" w:rsidRPr="008F6F54">
        <w:rPr>
          <w:b w:val="0"/>
          <w:sz w:val="28"/>
          <w:szCs w:val="28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государственного или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государственного или муниципального имущества.</w:t>
      </w:r>
    </w:p>
    <w:p w:rsidR="006F3822" w:rsidRDefault="006F3822" w:rsidP="008F6F54">
      <w:pPr>
        <w:jc w:val="both"/>
        <w:rPr>
          <w:b w:val="0"/>
          <w:sz w:val="28"/>
          <w:szCs w:val="28"/>
        </w:rPr>
      </w:pPr>
      <w:bookmarkStart w:id="60" w:name="sub_1057"/>
      <w:bookmarkEnd w:id="59"/>
      <w:r>
        <w:rPr>
          <w:b w:val="0"/>
          <w:sz w:val="28"/>
          <w:szCs w:val="28"/>
        </w:rPr>
        <w:lastRenderedPageBreak/>
        <w:t xml:space="preserve">     </w:t>
      </w:r>
      <w:r w:rsidR="00251B00">
        <w:rPr>
          <w:b w:val="0"/>
          <w:sz w:val="28"/>
          <w:szCs w:val="28"/>
        </w:rPr>
        <w:t xml:space="preserve">  </w:t>
      </w:r>
      <w:r w:rsidR="008F6F54" w:rsidRPr="008F6F54">
        <w:rPr>
          <w:b w:val="0"/>
          <w:sz w:val="28"/>
          <w:szCs w:val="28"/>
        </w:rPr>
        <w:t xml:space="preserve">7.5. Продолжительность приема заявок на участие в продаже по минимально допустимой цене должна быть не менее чем пятьдесят дней. </w:t>
      </w:r>
      <w:r>
        <w:rPr>
          <w:b w:val="0"/>
          <w:sz w:val="28"/>
          <w:szCs w:val="28"/>
        </w:rPr>
        <w:t xml:space="preserve">       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1" w:name="sub_1058"/>
      <w:bookmarkEnd w:id="60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7.6. Для участия в продаже по минимально допустимой цене претендент вносит задаток в размере одного процента цены первоначального предложения, указанной в информационном сообщении о продаже такого государственного или муниципального имущества посредством публичного предложения.</w:t>
      </w:r>
    </w:p>
    <w:bookmarkEnd w:id="61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  <w:r w:rsidRPr="008F6F54">
        <w:rPr>
          <w:b w:val="0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2" w:name="sub_1059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>7.7. Претендент не допускается к участию в продаже по минимально допустимой цене по следующим основаниям: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3" w:name="sub_1060"/>
      <w:bookmarkEnd w:id="62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4" w:name="sub_1061"/>
      <w:bookmarkEnd w:id="63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5" w:name="sub_1062"/>
      <w:bookmarkEnd w:id="64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3)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6" w:name="sub_1063"/>
      <w:bookmarkEnd w:id="65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>4) не подтверждено поступление в установленный срок задатка на счета, указанные в информационном сообщении;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7" w:name="sub_1064"/>
      <w:bookmarkEnd w:id="66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5)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имущества, которая должна быть не </w:t>
      </w:r>
      <w:proofErr w:type="gramStart"/>
      <w:r w:rsidR="008F6F54" w:rsidRPr="008F6F54">
        <w:rPr>
          <w:b w:val="0"/>
          <w:sz w:val="28"/>
          <w:szCs w:val="28"/>
        </w:rPr>
        <w:t>менее минимальной</w:t>
      </w:r>
      <w:proofErr w:type="gramEnd"/>
      <w:r w:rsidR="008F6F54" w:rsidRPr="008F6F54">
        <w:rPr>
          <w:b w:val="0"/>
          <w:sz w:val="28"/>
          <w:szCs w:val="28"/>
        </w:rPr>
        <w:t xml:space="preserve"> цены такого имущества.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8" w:name="sub_1065"/>
      <w:bookmarkEnd w:id="67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>7.8. Перечень оснований отказа претенденту в участии в продаже по минимально допустимой цене является исчерпывающим.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69" w:name="sub_1066"/>
      <w:bookmarkEnd w:id="68"/>
      <w:r>
        <w:rPr>
          <w:b w:val="0"/>
          <w:sz w:val="28"/>
          <w:szCs w:val="28"/>
        </w:rPr>
        <w:t xml:space="preserve">     </w:t>
      </w:r>
      <w:r w:rsidR="00251B00">
        <w:rPr>
          <w:b w:val="0"/>
          <w:sz w:val="28"/>
          <w:szCs w:val="28"/>
        </w:rPr>
        <w:t xml:space="preserve"> </w:t>
      </w:r>
      <w:r w:rsidR="008F6F54" w:rsidRPr="008F6F54">
        <w:rPr>
          <w:b w:val="0"/>
          <w:sz w:val="28"/>
          <w:szCs w:val="28"/>
        </w:rPr>
        <w:t xml:space="preserve">7.9. Претендент имеет право отозвать поданную заявку </w:t>
      </w:r>
      <w:proofErr w:type="gramStart"/>
      <w:r w:rsidR="008F6F54" w:rsidRPr="008F6F54">
        <w:rPr>
          <w:b w:val="0"/>
          <w:sz w:val="28"/>
          <w:szCs w:val="28"/>
        </w:rPr>
        <w:t>на участие в продаже по минимально допустимой цене до окончания срока приема заявок на участие</w:t>
      </w:r>
      <w:proofErr w:type="gramEnd"/>
      <w:r w:rsidR="008F6F54" w:rsidRPr="008F6F54">
        <w:rPr>
          <w:b w:val="0"/>
          <w:sz w:val="28"/>
          <w:szCs w:val="28"/>
        </w:rPr>
        <w:t xml:space="preserve"> в продаже по минимально допустимой цене.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0" w:name="sub_1067"/>
      <w:bookmarkEnd w:id="69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7.10. Одно лицо имеет право подать только одну заявку, а также одно или несколько предложений о цене государственного или муниципального имущества. </w:t>
      </w:r>
      <w:proofErr w:type="gramStart"/>
      <w:r w:rsidR="008F6F54" w:rsidRPr="008F6F54">
        <w:rPr>
          <w:b w:val="0"/>
          <w:sz w:val="28"/>
          <w:szCs w:val="28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8F6F54" w:rsidRPr="008F6F54">
        <w:rPr>
          <w:b w:val="0"/>
          <w:sz w:val="28"/>
          <w:szCs w:val="28"/>
        </w:rPr>
        <w:t xml:space="preserve"> государственного или муниципального имущества учитывается предложение, которое было подано последним по времени. Не допускается подача предложения о цене государственного или муниципального имущества, в котором цена такого предложения на момент подачи будет меньше или равна наибольшей цене, содержащейся в предложениях о цене государственного или муниципального имущества, поступивших от остальных претендентов.</w:t>
      </w:r>
    </w:p>
    <w:bookmarkEnd w:id="70"/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</w:t>
      </w:r>
      <w:r w:rsidR="008F6F54" w:rsidRPr="008F6F54">
        <w:rPr>
          <w:b w:val="0"/>
          <w:sz w:val="28"/>
          <w:szCs w:val="28"/>
        </w:rPr>
        <w:t>Предельный размер повышения цены продаваемого государственного или муниципального имущества не ограничен.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1" w:name="sub_1068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7.11.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</w:t>
      </w:r>
      <w:hyperlink r:id="rId22" w:anchor="sub_1067" w:history="1">
        <w:r w:rsidR="008F6F54" w:rsidRPr="008F6F54">
          <w:rPr>
            <w:rStyle w:val="a9"/>
            <w:b w:val="0"/>
            <w:sz w:val="28"/>
            <w:szCs w:val="28"/>
          </w:rPr>
          <w:t>пункта 7.10 раздела 7</w:t>
        </w:r>
      </w:hyperlink>
      <w:r w:rsidR="008F6F54" w:rsidRPr="008F6F54">
        <w:rPr>
          <w:b w:val="0"/>
          <w:sz w:val="28"/>
          <w:szCs w:val="28"/>
        </w:rPr>
        <w:t xml:space="preserve"> настоящего положения.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2" w:name="sub_1069"/>
      <w:bookmarkEnd w:id="71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7.12. 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</w:t>
      </w:r>
      <w:hyperlink r:id="rId23" w:anchor="sub_1086" w:history="1">
        <w:r w:rsidR="008F6F54" w:rsidRPr="008F6F54">
          <w:rPr>
            <w:rStyle w:val="a9"/>
            <w:b w:val="0"/>
            <w:sz w:val="28"/>
            <w:szCs w:val="28"/>
          </w:rPr>
          <w:t>абзацем вторым пункта 7.4</w:t>
        </w:r>
      </w:hyperlink>
      <w:r w:rsidR="008F6F54" w:rsidRPr="008F6F54">
        <w:rPr>
          <w:b w:val="0"/>
          <w:sz w:val="28"/>
          <w:szCs w:val="28"/>
        </w:rPr>
        <w:t xml:space="preserve"> настоящего положения, направляется покупателю либо такому лицу в день подведения итогов продажи по минимально допустимой цене.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3" w:name="sub_1070"/>
      <w:bookmarkEnd w:id="72"/>
      <w:r>
        <w:rPr>
          <w:b w:val="0"/>
          <w:sz w:val="28"/>
          <w:szCs w:val="28"/>
        </w:rPr>
        <w:t xml:space="preserve">     </w:t>
      </w:r>
      <w:r w:rsidR="008F6F54" w:rsidRPr="008F6F54">
        <w:rPr>
          <w:b w:val="0"/>
          <w:sz w:val="28"/>
          <w:szCs w:val="28"/>
        </w:rPr>
        <w:t xml:space="preserve">7.13. В течение пяти дней </w:t>
      </w:r>
      <w:proofErr w:type="gramStart"/>
      <w:r w:rsidR="008F6F54" w:rsidRPr="008F6F54">
        <w:rPr>
          <w:b w:val="0"/>
          <w:sz w:val="28"/>
          <w:szCs w:val="28"/>
        </w:rPr>
        <w:t>с даты подведения</w:t>
      </w:r>
      <w:proofErr w:type="gramEnd"/>
      <w:r w:rsidR="008F6F54" w:rsidRPr="008F6F54">
        <w:rPr>
          <w:b w:val="0"/>
          <w:sz w:val="28"/>
          <w:szCs w:val="28"/>
        </w:rPr>
        <w:t xml:space="preserve">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 </w:t>
      </w:r>
      <w:hyperlink r:id="rId24" w:anchor="sub_1086" w:history="1">
        <w:r w:rsidR="008F6F54" w:rsidRPr="008F6F54">
          <w:rPr>
            <w:rStyle w:val="a9"/>
            <w:b w:val="0"/>
            <w:sz w:val="28"/>
            <w:szCs w:val="28"/>
          </w:rPr>
          <w:t>абзацем вторым пункта 7.4</w:t>
        </w:r>
      </w:hyperlink>
      <w:r w:rsidR="008F6F54" w:rsidRPr="008F6F54">
        <w:rPr>
          <w:b w:val="0"/>
          <w:sz w:val="28"/>
          <w:szCs w:val="28"/>
        </w:rPr>
        <w:t xml:space="preserve"> настоящего положения.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4" w:name="sub_1071"/>
      <w:bookmarkEnd w:id="73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 xml:space="preserve">7.14. При уклонении или отказе покупателя либо лица, признанного единственным участником продажи по минимально допустимой цене, в случае, установленном </w:t>
      </w:r>
      <w:hyperlink r:id="rId25" w:anchor="sub_1086" w:history="1">
        <w:r w:rsidR="008F6F54" w:rsidRPr="008F6F54">
          <w:rPr>
            <w:rStyle w:val="a9"/>
            <w:b w:val="0"/>
            <w:sz w:val="28"/>
            <w:szCs w:val="28"/>
          </w:rPr>
          <w:t>абзацем вторым пункта 7.4</w:t>
        </w:r>
      </w:hyperlink>
      <w:r w:rsidR="008F6F54" w:rsidRPr="008F6F54">
        <w:rPr>
          <w:b w:val="0"/>
          <w:sz w:val="28"/>
          <w:szCs w:val="28"/>
        </w:rPr>
        <w:t xml:space="preserve"> настоящего положения, от заключения договора купли-продажи государственного или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</w:t>
      </w:r>
      <w:proofErr w:type="gramStart"/>
      <w:r w:rsidR="008F6F54" w:rsidRPr="008F6F54">
        <w:rPr>
          <w:b w:val="0"/>
          <w:sz w:val="28"/>
          <w:szCs w:val="28"/>
        </w:rPr>
        <w:t>с даты истечения</w:t>
      </w:r>
      <w:proofErr w:type="gramEnd"/>
      <w:r w:rsidR="008F6F54" w:rsidRPr="008F6F54">
        <w:rPr>
          <w:b w:val="0"/>
          <w:sz w:val="28"/>
          <w:szCs w:val="28"/>
        </w:rPr>
        <w:t xml:space="preserve"> срока, установленного </w:t>
      </w:r>
      <w:hyperlink r:id="rId26" w:anchor="sub_1072" w:history="1">
        <w:r w:rsidR="008F6F54" w:rsidRPr="008F6F54">
          <w:rPr>
            <w:rStyle w:val="a9"/>
            <w:b w:val="0"/>
            <w:sz w:val="28"/>
            <w:szCs w:val="28"/>
          </w:rPr>
          <w:t>пунктом 7.15</w:t>
        </w:r>
      </w:hyperlink>
      <w:r w:rsidR="008F6F54" w:rsidRPr="008F6F54">
        <w:rPr>
          <w:b w:val="0"/>
          <w:sz w:val="28"/>
          <w:szCs w:val="28"/>
        </w:rPr>
        <w:t xml:space="preserve"> настоящего положения, уплатить продавцу штраф в размере минимальной цены государственного или муниципального имущества, предусмотренной </w:t>
      </w:r>
      <w:hyperlink r:id="rId27" w:anchor="sub_1053" w:history="1">
        <w:r w:rsidR="008F6F54" w:rsidRPr="008F6F54">
          <w:rPr>
            <w:rStyle w:val="a9"/>
            <w:b w:val="0"/>
            <w:sz w:val="28"/>
            <w:szCs w:val="28"/>
          </w:rPr>
          <w:t>пунктом 7.1</w:t>
        </w:r>
      </w:hyperlink>
      <w:r w:rsidR="008F6F54" w:rsidRPr="008F6F54">
        <w:rPr>
          <w:b w:val="0"/>
          <w:sz w:val="28"/>
          <w:szCs w:val="28"/>
        </w:rPr>
        <w:t xml:space="preserve"> настоящего положения, за вычетом суммы задатка. В этом случае продажа по минимально допустимой цене признается несостоявшейся.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5" w:name="sub_1072"/>
      <w:bookmarkEnd w:id="74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 xml:space="preserve">7.15. </w:t>
      </w:r>
      <w:proofErr w:type="gramStart"/>
      <w:r w:rsidR="008F6F54" w:rsidRPr="008F6F54">
        <w:rPr>
          <w:b w:val="0"/>
          <w:sz w:val="28"/>
          <w:szCs w:val="28"/>
        </w:rPr>
        <w:t xml:space="preserve">Заключение договора купли-продажи 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</w:t>
      </w:r>
      <w:hyperlink r:id="rId28" w:anchor="sub_1086" w:history="1">
        <w:r w:rsidR="008F6F54" w:rsidRPr="008F6F54">
          <w:rPr>
            <w:rStyle w:val="a9"/>
            <w:b w:val="0"/>
            <w:sz w:val="28"/>
            <w:szCs w:val="28"/>
          </w:rPr>
          <w:t>абзацем вторым пункта 7.4</w:t>
        </w:r>
      </w:hyperlink>
      <w:r w:rsidR="008F6F54" w:rsidRPr="008F6F54">
        <w:rPr>
          <w:b w:val="0"/>
          <w:sz w:val="28"/>
          <w:szCs w:val="28"/>
        </w:rPr>
        <w:t xml:space="preserve"> настоящего положения, в порядке, установленном соответственно Правительством Российской Федерации, органом государственной власти субъекта Российской Федерации, органом местного самоуправления.</w:t>
      </w:r>
      <w:proofErr w:type="gramEnd"/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6" w:name="sub_1073"/>
      <w:bookmarkEnd w:id="75"/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 xml:space="preserve">7.16. С даты и </w:t>
      </w:r>
      <w:proofErr w:type="gramStart"/>
      <w:r w:rsidR="008F6F54" w:rsidRPr="008F6F54">
        <w:rPr>
          <w:b w:val="0"/>
          <w:sz w:val="28"/>
          <w:szCs w:val="28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8F6F54" w:rsidRPr="008F6F54">
        <w:rPr>
          <w:b w:val="0"/>
          <w:sz w:val="28"/>
          <w:szCs w:val="28"/>
        </w:rPr>
        <w:t>, на которой проводится такая продажа, должны быть указаны: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7" w:name="sub_1074"/>
      <w:bookmarkEnd w:id="76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1) наименование государственного или муниципального имущества и иные позволяющие его индивидуализировать сведения (спецификация лота);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8" w:name="sub_1075"/>
      <w:bookmarkEnd w:id="77"/>
      <w:r>
        <w:rPr>
          <w:b w:val="0"/>
          <w:sz w:val="28"/>
          <w:szCs w:val="28"/>
        </w:rPr>
        <w:t xml:space="preserve">      </w:t>
      </w:r>
      <w:r w:rsidR="008F6F54" w:rsidRPr="008F6F54">
        <w:rPr>
          <w:b w:val="0"/>
          <w:sz w:val="28"/>
          <w:szCs w:val="28"/>
        </w:rPr>
        <w:t>2) минимальная цена;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79" w:name="sub_1076"/>
      <w:bookmarkEnd w:id="78"/>
      <w:r>
        <w:rPr>
          <w:b w:val="0"/>
          <w:sz w:val="28"/>
          <w:szCs w:val="28"/>
        </w:rPr>
        <w:lastRenderedPageBreak/>
        <w:t xml:space="preserve">      </w:t>
      </w:r>
      <w:r w:rsidR="008F6F54" w:rsidRPr="008F6F54">
        <w:rPr>
          <w:b w:val="0"/>
          <w:sz w:val="28"/>
          <w:szCs w:val="28"/>
        </w:rPr>
        <w:t>3) последнее предложение о цене государственного или муниципального имущества и время его поступления в режиме реального времени.</w:t>
      </w:r>
    </w:p>
    <w:bookmarkEnd w:id="79"/>
    <w:p w:rsidR="008F6F54" w:rsidRPr="008F6F54" w:rsidRDefault="008F6F54" w:rsidP="008F6F54">
      <w:pPr>
        <w:jc w:val="both"/>
        <w:rPr>
          <w:b w:val="0"/>
          <w:sz w:val="28"/>
          <w:szCs w:val="28"/>
        </w:rPr>
      </w:pPr>
    </w:p>
    <w:p w:rsidR="008F6F54" w:rsidRPr="006F3822" w:rsidRDefault="008F6F54" w:rsidP="006F3822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80" w:name="sub_1077"/>
      <w:r w:rsidRPr="006F3822">
        <w:rPr>
          <w:rFonts w:ascii="Times New Roman" w:eastAsiaTheme="minorEastAsia" w:hAnsi="Times New Roman" w:cs="Times New Roman"/>
          <w:color w:val="auto"/>
          <w:sz w:val="28"/>
          <w:szCs w:val="28"/>
        </w:rPr>
        <w:t>8. Порядок оплаты муниципального имущества</w:t>
      </w:r>
    </w:p>
    <w:bookmarkEnd w:id="80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81" w:name="sub_1078"/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8.1. Оплата приобретаемого покупателем муниципального имущества производится единовременно или в рассрочку. Срок рассрочки не может быть более чем один год.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82" w:name="sub_1079"/>
      <w:bookmarkEnd w:id="81"/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 xml:space="preserve">8.2. Решение о предоставлении рассрочки может быть принято в случае приватизации муниципального имущества в соответствии со </w:t>
      </w:r>
      <w:hyperlink r:id="rId29" w:history="1">
        <w:r w:rsidR="008F6F54" w:rsidRPr="008F6F54">
          <w:rPr>
            <w:rStyle w:val="a9"/>
            <w:b w:val="0"/>
            <w:sz w:val="28"/>
            <w:szCs w:val="28"/>
          </w:rPr>
          <w:t>статьей 24</w:t>
        </w:r>
      </w:hyperlink>
      <w:r w:rsidR="008F6F54" w:rsidRPr="008F6F54">
        <w:rPr>
          <w:b w:val="0"/>
          <w:sz w:val="28"/>
          <w:szCs w:val="28"/>
        </w:rPr>
        <w:t xml:space="preserve"> Федерального закона от 21.12.2001 года N 178</w:t>
      </w:r>
      <w:r>
        <w:rPr>
          <w:b w:val="0"/>
          <w:sz w:val="28"/>
          <w:szCs w:val="28"/>
        </w:rPr>
        <w:t>-ФЗ</w:t>
      </w:r>
      <w:r w:rsidR="008F6F54" w:rsidRPr="008F6F54">
        <w:rPr>
          <w:b w:val="0"/>
          <w:sz w:val="28"/>
          <w:szCs w:val="28"/>
        </w:rPr>
        <w:t xml:space="preserve"> "О приватизации государственного и муниципального имущества".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83" w:name="sub_1080"/>
      <w:bookmarkEnd w:id="82"/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8.3.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84" w:name="sub_1081"/>
      <w:bookmarkEnd w:id="83"/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 xml:space="preserve">8.4. 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30" w:history="1">
        <w:r w:rsidR="008F6F54" w:rsidRPr="008F6F54">
          <w:rPr>
            <w:rStyle w:val="a9"/>
            <w:b w:val="0"/>
            <w:sz w:val="28"/>
            <w:szCs w:val="28"/>
          </w:rPr>
          <w:t>ставки рефинансирования</w:t>
        </w:r>
      </w:hyperlink>
      <w:r w:rsidR="008F6F54" w:rsidRPr="008F6F54">
        <w:rPr>
          <w:b w:val="0"/>
          <w:sz w:val="28"/>
          <w:szCs w:val="28"/>
        </w:rPr>
        <w:t xml:space="preserve"> Центрального банка Российской Федерации, действующей на дату размещения на </w:t>
      </w:r>
      <w:hyperlink r:id="rId31" w:history="1">
        <w:r w:rsidR="008F6F54" w:rsidRPr="008F6F54">
          <w:rPr>
            <w:rStyle w:val="a9"/>
            <w:b w:val="0"/>
            <w:sz w:val="28"/>
            <w:szCs w:val="28"/>
          </w:rPr>
          <w:t>официальном сайте</w:t>
        </w:r>
      </w:hyperlink>
      <w:r w:rsidR="008F6F54" w:rsidRPr="008F6F54">
        <w:rPr>
          <w:b w:val="0"/>
          <w:sz w:val="28"/>
          <w:szCs w:val="28"/>
        </w:rPr>
        <w:t xml:space="preserve"> в сети "Интернет" объявления о продаже.</w:t>
      </w:r>
    </w:p>
    <w:bookmarkEnd w:id="84"/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 xml:space="preserve">Начисленные проценты перечисляются в порядке, установленном </w:t>
      </w:r>
      <w:hyperlink r:id="rId32" w:history="1">
        <w:r w:rsidR="008F6F54" w:rsidRPr="008F6F54">
          <w:rPr>
            <w:rStyle w:val="a9"/>
            <w:b w:val="0"/>
            <w:sz w:val="28"/>
            <w:szCs w:val="28"/>
          </w:rPr>
          <w:t>Бюджетным кодексом</w:t>
        </w:r>
      </w:hyperlink>
      <w:r w:rsidR="008F6F54" w:rsidRPr="008F6F54">
        <w:rPr>
          <w:b w:val="0"/>
          <w:sz w:val="28"/>
          <w:szCs w:val="28"/>
        </w:rPr>
        <w:t xml:space="preserve"> Российской Федерации.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Покупатель вправе оплатить приобретаемое муниципальное имущество досрочно.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85" w:name="sub_1082"/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8.5. Право собственности на муниципальное имущество, приобретенное в рассрочку, переходит в установленном законодательством Российской Федерации порядке.</w:t>
      </w:r>
    </w:p>
    <w:bookmarkEnd w:id="85"/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 xml:space="preserve"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 w:rsidR="008F6F54" w:rsidRPr="008F6F54">
        <w:rPr>
          <w:b w:val="0"/>
          <w:sz w:val="28"/>
          <w:szCs w:val="28"/>
        </w:rPr>
        <w:t>с даты заключения</w:t>
      </w:r>
      <w:proofErr w:type="gramEnd"/>
      <w:r w:rsidR="008F6F54" w:rsidRPr="008F6F54">
        <w:rPr>
          <w:b w:val="0"/>
          <w:sz w:val="28"/>
          <w:szCs w:val="28"/>
        </w:rPr>
        <w:t xml:space="preserve"> договора.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86" w:name="sub_1083"/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8.6.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bookmarkEnd w:id="86"/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F6F54" w:rsidRPr="008F6F54">
        <w:rPr>
          <w:b w:val="0"/>
          <w:sz w:val="28"/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:rsidR="008F6F54" w:rsidRDefault="008F6F54" w:rsidP="008F6F54">
      <w:pPr>
        <w:jc w:val="both"/>
        <w:rPr>
          <w:b w:val="0"/>
          <w:sz w:val="28"/>
          <w:szCs w:val="28"/>
        </w:rPr>
      </w:pPr>
    </w:p>
    <w:p w:rsidR="00251B00" w:rsidRDefault="00251B00" w:rsidP="008F6F54">
      <w:pPr>
        <w:jc w:val="both"/>
        <w:rPr>
          <w:b w:val="0"/>
          <w:sz w:val="28"/>
          <w:szCs w:val="28"/>
        </w:rPr>
      </w:pPr>
    </w:p>
    <w:p w:rsidR="00251B00" w:rsidRDefault="00251B00" w:rsidP="008F6F54">
      <w:pPr>
        <w:jc w:val="both"/>
        <w:rPr>
          <w:b w:val="0"/>
          <w:sz w:val="28"/>
          <w:szCs w:val="28"/>
        </w:rPr>
      </w:pPr>
    </w:p>
    <w:p w:rsidR="00251B00" w:rsidRPr="008F6F54" w:rsidRDefault="00251B00" w:rsidP="008F6F54">
      <w:pPr>
        <w:jc w:val="both"/>
        <w:rPr>
          <w:b w:val="0"/>
          <w:sz w:val="28"/>
          <w:szCs w:val="28"/>
        </w:rPr>
      </w:pPr>
    </w:p>
    <w:p w:rsidR="008F6F54" w:rsidRPr="006F3822" w:rsidRDefault="008F6F54" w:rsidP="006F3822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87" w:name="sub_1084"/>
      <w:r w:rsidRPr="006F3822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9. Заключительное положение</w:t>
      </w:r>
    </w:p>
    <w:bookmarkEnd w:id="87"/>
    <w:p w:rsidR="008F6F54" w:rsidRPr="008F6F54" w:rsidRDefault="008F6F54" w:rsidP="008F6F54">
      <w:pPr>
        <w:jc w:val="both"/>
        <w:rPr>
          <w:rFonts w:eastAsiaTheme="minorEastAsia"/>
          <w:b w:val="0"/>
          <w:sz w:val="28"/>
          <w:szCs w:val="28"/>
        </w:rPr>
      </w:pPr>
    </w:p>
    <w:p w:rsidR="008F6F54" w:rsidRPr="008F6F54" w:rsidRDefault="006F3822" w:rsidP="008F6F54">
      <w:pPr>
        <w:jc w:val="both"/>
        <w:rPr>
          <w:b w:val="0"/>
          <w:sz w:val="28"/>
          <w:szCs w:val="28"/>
        </w:rPr>
      </w:pPr>
      <w:bookmarkStart w:id="88" w:name="sub_1085"/>
      <w:r>
        <w:rPr>
          <w:b w:val="0"/>
          <w:sz w:val="28"/>
          <w:szCs w:val="28"/>
        </w:rPr>
        <w:t xml:space="preserve">        </w:t>
      </w:r>
      <w:r w:rsidR="008F6F54" w:rsidRPr="008F6F54">
        <w:rPr>
          <w:b w:val="0"/>
          <w:sz w:val="28"/>
          <w:szCs w:val="28"/>
        </w:rPr>
        <w:t xml:space="preserve">9.1. Вопросы, не урегулированные настоящим Положением, регламентируются </w:t>
      </w:r>
      <w:hyperlink r:id="rId33" w:history="1">
        <w:r w:rsidR="008F6F54" w:rsidRPr="008F6F54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="008F6F54" w:rsidRPr="008F6F54">
        <w:rPr>
          <w:b w:val="0"/>
          <w:sz w:val="28"/>
          <w:szCs w:val="28"/>
        </w:rPr>
        <w:t xml:space="preserve"> от 21.12.2001 года N 178-ФЗ "О приватизации государственного и муниципального имущества" и </w:t>
      </w:r>
      <w:hyperlink r:id="rId34" w:history="1">
        <w:r w:rsidR="008F6F54" w:rsidRPr="008F6F54">
          <w:rPr>
            <w:rStyle w:val="a9"/>
            <w:b w:val="0"/>
            <w:sz w:val="28"/>
            <w:szCs w:val="28"/>
          </w:rPr>
          <w:t>Федеральным законом</w:t>
        </w:r>
      </w:hyperlink>
      <w:r w:rsidR="008F6F54" w:rsidRPr="008F6F54">
        <w:rPr>
          <w:b w:val="0"/>
          <w:sz w:val="28"/>
          <w:szCs w:val="28"/>
        </w:rPr>
        <w:t xml:space="preserve"> от 14.07.2022 N 320-ФЗ "О внесении изменений в Федеральный закон "О приватизации государственного и муниципального имущества", отдельные законодательные акты Российской Федерации и об установлении особенностей регулирования имущественных отношений".</w:t>
      </w:r>
    </w:p>
    <w:p w:rsidR="008F6F54" w:rsidRPr="008F6F54" w:rsidRDefault="008F6F54" w:rsidP="008F6F54">
      <w:pPr>
        <w:jc w:val="both"/>
        <w:rPr>
          <w:b w:val="0"/>
          <w:sz w:val="28"/>
          <w:szCs w:val="28"/>
        </w:rPr>
      </w:pPr>
      <w:bookmarkStart w:id="89" w:name="_GoBack"/>
      <w:bookmarkEnd w:id="88"/>
      <w:bookmarkEnd w:id="89"/>
    </w:p>
    <w:sectPr w:rsidR="008F6F54" w:rsidRPr="008F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3D3A"/>
    <w:multiLevelType w:val="multilevel"/>
    <w:tmpl w:val="301CFDB6"/>
    <w:lvl w:ilvl="0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cs="Times New Roman"/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21"/>
        </w:tabs>
        <w:ind w:left="321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71"/>
        </w:tabs>
        <w:ind w:left="2871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326"/>
        </w:tabs>
        <w:ind w:left="4326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421"/>
        </w:tabs>
        <w:ind w:left="5421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76"/>
        </w:tabs>
        <w:ind w:left="6876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971"/>
        </w:tabs>
        <w:ind w:left="7971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9426"/>
        </w:tabs>
        <w:ind w:left="9426" w:hanging="1800"/>
      </w:pPr>
      <w:rPr>
        <w:rFonts w:cs="Times New Roman"/>
        <w:b w:val="0"/>
        <w:color w:val="000000"/>
      </w:rPr>
    </w:lvl>
  </w:abstractNum>
  <w:abstractNum w:abstractNumId="1">
    <w:nsid w:val="21C665CF"/>
    <w:multiLevelType w:val="hybridMultilevel"/>
    <w:tmpl w:val="4B72B4B2"/>
    <w:lvl w:ilvl="0" w:tplc="D48CC0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82C50"/>
    <w:multiLevelType w:val="hybridMultilevel"/>
    <w:tmpl w:val="6D863730"/>
    <w:lvl w:ilvl="0" w:tplc="7F488BFE">
      <w:start w:val="1"/>
      <w:numFmt w:val="decimal"/>
      <w:lvlText w:val="%1)"/>
      <w:lvlJc w:val="left"/>
      <w:pPr>
        <w:ind w:left="1807" w:hanging="166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D311BA1"/>
    <w:multiLevelType w:val="multilevel"/>
    <w:tmpl w:val="539C015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4"/>
        </w:tabs>
        <w:ind w:left="142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32"/>
        </w:tabs>
        <w:ind w:left="7432" w:hanging="1800"/>
      </w:pPr>
      <w:rPr>
        <w:rFonts w:cs="Times New Roman"/>
      </w:r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2C"/>
    <w:rsid w:val="00051509"/>
    <w:rsid w:val="000644AA"/>
    <w:rsid w:val="00114569"/>
    <w:rsid w:val="00180569"/>
    <w:rsid w:val="001F7CAD"/>
    <w:rsid w:val="00251B00"/>
    <w:rsid w:val="00322257"/>
    <w:rsid w:val="004116FB"/>
    <w:rsid w:val="00456A09"/>
    <w:rsid w:val="005055C6"/>
    <w:rsid w:val="005421ED"/>
    <w:rsid w:val="005E5568"/>
    <w:rsid w:val="005F08BF"/>
    <w:rsid w:val="00675D44"/>
    <w:rsid w:val="00684F45"/>
    <w:rsid w:val="006C3D44"/>
    <w:rsid w:val="006F3822"/>
    <w:rsid w:val="008217D6"/>
    <w:rsid w:val="008545AC"/>
    <w:rsid w:val="00864B39"/>
    <w:rsid w:val="00865AEB"/>
    <w:rsid w:val="008B060D"/>
    <w:rsid w:val="008F6F54"/>
    <w:rsid w:val="00934AA6"/>
    <w:rsid w:val="00A2312A"/>
    <w:rsid w:val="00A75AAA"/>
    <w:rsid w:val="00AB0A8B"/>
    <w:rsid w:val="00AE2EA5"/>
    <w:rsid w:val="00AF0D9C"/>
    <w:rsid w:val="00B768CC"/>
    <w:rsid w:val="00BA28E0"/>
    <w:rsid w:val="00BC5EE0"/>
    <w:rsid w:val="00C21ED4"/>
    <w:rsid w:val="00C60189"/>
    <w:rsid w:val="00C65446"/>
    <w:rsid w:val="00C8375D"/>
    <w:rsid w:val="00CB652C"/>
    <w:rsid w:val="00D473A0"/>
    <w:rsid w:val="00D661F7"/>
    <w:rsid w:val="00E6110E"/>
    <w:rsid w:val="00E91176"/>
    <w:rsid w:val="00F15F74"/>
    <w:rsid w:val="00F5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6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6F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569"/>
    <w:rPr>
      <w:color w:val="0000FF"/>
      <w:u w:val="single"/>
    </w:rPr>
  </w:style>
  <w:style w:type="character" w:styleId="a4">
    <w:name w:val="Strong"/>
    <w:basedOn w:val="a0"/>
    <w:uiPriority w:val="22"/>
    <w:qFormat/>
    <w:rsid w:val="00114569"/>
    <w:rPr>
      <w:rFonts w:ascii="Times New Roman" w:hAnsi="Times New Roman" w:cs="Times New Roman" w:hint="default"/>
      <w:b/>
      <w:bCs/>
    </w:rPr>
  </w:style>
  <w:style w:type="paragraph" w:customStyle="1" w:styleId="11">
    <w:name w:val="Обычный1"/>
    <w:uiPriority w:val="99"/>
    <w:rsid w:val="0011456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12">
    <w:name w:val="Без интервала1"/>
    <w:uiPriority w:val="99"/>
    <w:rsid w:val="001145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114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114569"/>
    <w:rPr>
      <w:b/>
      <w:spacing w:val="1"/>
      <w:sz w:val="3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14569"/>
    <w:pPr>
      <w:widowControl w:val="0"/>
      <w:shd w:val="clear" w:color="auto" w:fill="FFFFFF"/>
      <w:spacing w:before="120" w:after="180" w:line="240" w:lineRule="atLeast"/>
      <w:jc w:val="center"/>
    </w:pPr>
    <w:rPr>
      <w:rFonts w:asciiTheme="minorHAnsi" w:eastAsiaTheme="minorHAnsi" w:hAnsiTheme="minorHAnsi" w:cstheme="minorBidi"/>
      <w:spacing w:val="1"/>
      <w:sz w:val="33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114569"/>
    <w:pPr>
      <w:widowControl w:val="0"/>
      <w:shd w:val="clear" w:color="auto" w:fill="FFFFFF"/>
      <w:spacing w:line="298" w:lineRule="exact"/>
      <w:jc w:val="both"/>
    </w:pPr>
    <w:rPr>
      <w:rFonts w:eastAsia="Calibri"/>
      <w:b w:val="0"/>
      <w:noProof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114569"/>
    <w:rPr>
      <w:spacing w:val="1"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4569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b w:val="0"/>
      <w:spacing w:val="1"/>
      <w:sz w:val="25"/>
      <w:szCs w:val="22"/>
      <w:lang w:eastAsia="en-US"/>
    </w:rPr>
  </w:style>
  <w:style w:type="paragraph" w:styleId="a5">
    <w:name w:val="List Paragraph"/>
    <w:basedOn w:val="a"/>
    <w:uiPriority w:val="34"/>
    <w:qFormat/>
    <w:rsid w:val="00AE2EA5"/>
    <w:pPr>
      <w:ind w:left="720"/>
      <w:contextualSpacing/>
    </w:pPr>
  </w:style>
  <w:style w:type="paragraph" w:customStyle="1" w:styleId="s1">
    <w:name w:val="s_1"/>
    <w:basedOn w:val="a"/>
    <w:rsid w:val="00F15F74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22">
    <w:name w:val="s_22"/>
    <w:basedOn w:val="a"/>
    <w:rsid w:val="00F15F74"/>
    <w:pPr>
      <w:spacing w:before="100" w:beforeAutospacing="1" w:after="100" w:afterAutospacing="1"/>
    </w:pPr>
    <w:rPr>
      <w:b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55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5C6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a8">
    <w:name w:val="Комментарий"/>
    <w:basedOn w:val="a"/>
    <w:next w:val="a"/>
    <w:uiPriority w:val="99"/>
    <w:rsid w:val="008217D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b w:val="0"/>
      <w:color w:val="353842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8217D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8F6F5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6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6F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569"/>
    <w:rPr>
      <w:color w:val="0000FF"/>
      <w:u w:val="single"/>
    </w:rPr>
  </w:style>
  <w:style w:type="character" w:styleId="a4">
    <w:name w:val="Strong"/>
    <w:basedOn w:val="a0"/>
    <w:uiPriority w:val="22"/>
    <w:qFormat/>
    <w:rsid w:val="00114569"/>
    <w:rPr>
      <w:rFonts w:ascii="Times New Roman" w:hAnsi="Times New Roman" w:cs="Times New Roman" w:hint="default"/>
      <w:b/>
      <w:bCs/>
    </w:rPr>
  </w:style>
  <w:style w:type="paragraph" w:customStyle="1" w:styleId="11">
    <w:name w:val="Обычный1"/>
    <w:uiPriority w:val="99"/>
    <w:rsid w:val="0011456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12">
    <w:name w:val="Без интервала1"/>
    <w:uiPriority w:val="99"/>
    <w:rsid w:val="001145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114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114569"/>
    <w:rPr>
      <w:b/>
      <w:spacing w:val="1"/>
      <w:sz w:val="3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14569"/>
    <w:pPr>
      <w:widowControl w:val="0"/>
      <w:shd w:val="clear" w:color="auto" w:fill="FFFFFF"/>
      <w:spacing w:before="120" w:after="180" w:line="240" w:lineRule="atLeast"/>
      <w:jc w:val="center"/>
    </w:pPr>
    <w:rPr>
      <w:rFonts w:asciiTheme="minorHAnsi" w:eastAsiaTheme="minorHAnsi" w:hAnsiTheme="minorHAnsi" w:cstheme="minorBidi"/>
      <w:spacing w:val="1"/>
      <w:sz w:val="33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114569"/>
    <w:pPr>
      <w:widowControl w:val="0"/>
      <w:shd w:val="clear" w:color="auto" w:fill="FFFFFF"/>
      <w:spacing w:line="298" w:lineRule="exact"/>
      <w:jc w:val="both"/>
    </w:pPr>
    <w:rPr>
      <w:rFonts w:eastAsia="Calibri"/>
      <w:b w:val="0"/>
      <w:noProof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114569"/>
    <w:rPr>
      <w:spacing w:val="1"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4569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b w:val="0"/>
      <w:spacing w:val="1"/>
      <w:sz w:val="25"/>
      <w:szCs w:val="22"/>
      <w:lang w:eastAsia="en-US"/>
    </w:rPr>
  </w:style>
  <w:style w:type="paragraph" w:styleId="a5">
    <w:name w:val="List Paragraph"/>
    <w:basedOn w:val="a"/>
    <w:uiPriority w:val="34"/>
    <w:qFormat/>
    <w:rsid w:val="00AE2EA5"/>
    <w:pPr>
      <w:ind w:left="720"/>
      <w:contextualSpacing/>
    </w:pPr>
  </w:style>
  <w:style w:type="paragraph" w:customStyle="1" w:styleId="s1">
    <w:name w:val="s_1"/>
    <w:basedOn w:val="a"/>
    <w:rsid w:val="00F15F74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22">
    <w:name w:val="s_22"/>
    <w:basedOn w:val="a"/>
    <w:rsid w:val="00F15F74"/>
    <w:pPr>
      <w:spacing w:before="100" w:beforeAutospacing="1" w:after="100" w:afterAutospacing="1"/>
    </w:pPr>
    <w:rPr>
      <w:b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55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5C6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a8">
    <w:name w:val="Комментарий"/>
    <w:basedOn w:val="a"/>
    <w:next w:val="a"/>
    <w:uiPriority w:val="99"/>
    <w:rsid w:val="008217D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b w:val="0"/>
      <w:color w:val="353842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8217D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8F6F5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993779/0" TargetMode="External"/><Relationship Id="rId13" Type="http://schemas.openxmlformats.org/officeDocument/2006/relationships/hyperlink" Target="https://internet.garant.ru/document/redirect/21399599/27797" TargetMode="External"/><Relationship Id="rId18" Type="http://schemas.openxmlformats.org/officeDocument/2006/relationships/hyperlink" Target="https://internet.garant.ru/document/redirect/12112509/1" TargetMode="External"/><Relationship Id="rId26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2125505/0" TargetMode="External"/><Relationship Id="rId34" Type="http://schemas.openxmlformats.org/officeDocument/2006/relationships/hyperlink" Target="https://internet.garant.ru/document/redirect/404993779/0" TargetMode="External"/><Relationship Id="rId7" Type="http://schemas.openxmlformats.org/officeDocument/2006/relationships/hyperlink" Target="https://internet.garant.ru/document/redirect/12125505/0" TargetMode="External"/><Relationship Id="rId12" Type="http://schemas.openxmlformats.org/officeDocument/2006/relationships/hyperlink" Target="https://internet.garant.ru/document/redirect/406313339/0" TargetMode="External"/><Relationship Id="rId17" Type="http://schemas.openxmlformats.org/officeDocument/2006/relationships/hyperlink" Target="https://internet.garant.ru/document/redirect/21349446/0" TargetMode="External"/><Relationship Id="rId25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33" Type="http://schemas.openxmlformats.org/officeDocument/2006/relationships/hyperlink" Target="https://internet.garant.ru/document/redirect/12125505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4993779/0" TargetMode="External"/><Relationship Id="rId20" Type="http://schemas.openxmlformats.org/officeDocument/2006/relationships/hyperlink" Target="https://internet.garant.ru/document/redirect/21399599/110" TargetMode="External"/><Relationship Id="rId29" Type="http://schemas.openxmlformats.org/officeDocument/2006/relationships/hyperlink" Target="https://internet.garant.ru/document/redirect/12125505/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86367/0" TargetMode="External"/><Relationship Id="rId11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24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32" Type="http://schemas.openxmlformats.org/officeDocument/2006/relationships/hyperlink" Target="https://internet.garant.ru/document/redirect/1211260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5505/0" TargetMode="External"/><Relationship Id="rId23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28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document/redirect/21349446/0" TargetMode="External"/><Relationship Id="rId19" Type="http://schemas.openxmlformats.org/officeDocument/2006/relationships/hyperlink" Target="https://internet.garant.ru/document/redirect/12125505/11381" TargetMode="External"/><Relationship Id="rId31" Type="http://schemas.openxmlformats.org/officeDocument/2006/relationships/hyperlink" Target="https://internet.garant.ru/document/redirect/21399599/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839589/0" TargetMode="External"/><Relationship Id="rId14" Type="http://schemas.openxmlformats.org/officeDocument/2006/relationships/hyperlink" Target="https://internet.garant.ru/document/redirect/409268249/0" TargetMode="External"/><Relationship Id="rId22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27" Type="http://schemas.openxmlformats.org/officeDocument/2006/relationships/hyperlink" Target="file:///\\Akimova\&#1086;&#1073;&#1084;&#1077;&#1085;\&#1053;&#1077;&#1076;&#1091;&#1088;&#1091;&#1077;&#1074;&#1072;%20&#1040;.&#1057;\&#1056;&#1077;&#1096;&#1077;&#1085;&#1080;&#1103;%20&#1057;&#1086;&#1073;&#1088;&#1072;&#1085;&#1080;&#1103;%20&#1044;&#1077;&#1087;&#1091;&#1090;&#1072;&#1090;&#1086;&#1074;\&#1055;&#1086;&#1083;&#1086;&#1078;&#1077;&#1085;&#1080;&#1077;%20&#1086;%20&#1087;&#1086;&#1088;&#1103;&#1076;&#1082;&#1077;%20&#1080;%20&#1091;&#1089;&#1083;&#1086;&#1074;&#1080;&#1103;&#1093;%20&#1087;&#1088;&#1080;&#1074;&#1072;&#1090;&#1080;&#1079;&#1072;&#1094;&#1080;&#1080;%20&#1080;&#1084;&#1091;&#1097;&#1077;&#1089;&#1090;&#1074;&#1072;%20&#1053;&#1054;&#1042;&#1067;&#1049;%20+.rtf" TargetMode="External"/><Relationship Id="rId30" Type="http://schemas.openxmlformats.org/officeDocument/2006/relationships/hyperlink" Target="https://internet.garant.ru/document/redirect/10180094/20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4208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4</cp:revision>
  <cp:lastPrinted>2025-05-19T12:41:00Z</cp:lastPrinted>
  <dcterms:created xsi:type="dcterms:W3CDTF">2025-05-20T06:34:00Z</dcterms:created>
  <dcterms:modified xsi:type="dcterms:W3CDTF">2025-05-20T07:02:00Z</dcterms:modified>
</cp:coreProperties>
</file>