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BC16" w14:textId="77777777" w:rsidR="00334F61" w:rsidRPr="00334F61" w:rsidRDefault="00334F61" w:rsidP="00334F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РОССИЙСКАЯ ФЕДЕРАЦИЯ</w:t>
      </w:r>
    </w:p>
    <w:p w14:paraId="077996ED" w14:textId="77777777" w:rsidR="00334F61" w:rsidRPr="00334F61" w:rsidRDefault="00334F61" w:rsidP="00334F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ar-SA"/>
          <w14:ligatures w14:val="none"/>
        </w:rPr>
        <w:t xml:space="preserve">        АДМИНИСТРАЦИЯ ЧЕРНИЦЫНСКОГО СЕЛЬСОВЕТА ОКТЯБРЬСКОГО РАЙОНА КУРСКОЙ ОБЛАСТИ</w:t>
      </w:r>
    </w:p>
    <w:p w14:paraId="5E9FAA2F" w14:textId="77777777" w:rsidR="00334F61" w:rsidRPr="00334F61" w:rsidRDefault="00334F61" w:rsidP="00334F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2E50ADBC" w14:textId="77777777" w:rsidR="00334F61" w:rsidRPr="00334F61" w:rsidRDefault="00334F61" w:rsidP="00334F61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44"/>
          <w:szCs w:val="20"/>
          <w:lang w:eastAsia="ar-SA"/>
          <w14:ligatures w14:val="none"/>
        </w:rPr>
        <w:t>Р а с п о р я ж е н и е</w:t>
      </w:r>
    </w:p>
    <w:p w14:paraId="6825C4E9" w14:textId="77777777" w:rsidR="00334F61" w:rsidRPr="00334F61" w:rsidRDefault="00334F61" w:rsidP="00334F6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C0000A7" w14:textId="77777777" w:rsidR="00334F61" w:rsidRPr="00334F61" w:rsidRDefault="00334F61" w:rsidP="00334F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от    </w:t>
      </w:r>
      <w:proofErr w:type="gramStart"/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04.04.2025  №</w:t>
      </w:r>
      <w:proofErr w:type="gramEnd"/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 45-р</w:t>
      </w:r>
    </w:p>
    <w:p w14:paraId="7725D09F" w14:textId="77777777" w:rsidR="00334F61" w:rsidRPr="00334F61" w:rsidRDefault="00334F61" w:rsidP="00334F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Курская область, с. Черницыно</w:t>
      </w:r>
    </w:p>
    <w:p w14:paraId="00C14852" w14:textId="77777777" w:rsidR="00334F61" w:rsidRPr="00334F61" w:rsidRDefault="00334F61" w:rsidP="00334F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2001C47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Об утверждении отчета об исполнении бюджета</w:t>
      </w:r>
    </w:p>
    <w:p w14:paraId="294982E6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Администрации Черницынского сельсовета</w:t>
      </w:r>
    </w:p>
    <w:p w14:paraId="042F6BE4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Октябрьского района Курской области</w:t>
      </w:r>
    </w:p>
    <w:p w14:paraId="2A4AB9BF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за 1 квартал 2025 года</w:t>
      </w:r>
    </w:p>
    <w:p w14:paraId="0FC4A127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5671F50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028FC7E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соответствии со статьей 264.2 Бюджетного кодекса Российской Федерации и статьей 24 Положения о бюджетном процессе в муниципальном образовании «Черницынский сельсовет» Октябрьского района Курской области, утвержденного решением Собрания депутатов Черницынского сельсовета Октябрьского района Курской области от 24.07.2020г. №191 (с изменениями и дополнениями): </w:t>
      </w:r>
    </w:p>
    <w:p w14:paraId="1F6B475A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1. Утвердить отчет об исполнении бюджета Черницынского сельсовета Октябрьского района Курской области за 1 квартал 2025 года по доходам в сумме 5106949,64 руб., по расходам в сумме 5117849,86 руб., с дефицитом в сумме 10900,22 руб., согласно приложению. </w:t>
      </w:r>
    </w:p>
    <w:p w14:paraId="719D141F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 Контроль за исполнением настоящего распоряжения оставляю за собой.</w:t>
      </w:r>
    </w:p>
    <w:p w14:paraId="3219CD98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 Распоряжение вступает в силу со дня его подписания.</w:t>
      </w:r>
    </w:p>
    <w:p w14:paraId="22F0FC17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203B6DB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38AA163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85E24C9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Глава Черницынского сельсовета</w:t>
      </w:r>
    </w:p>
    <w:p w14:paraId="7EB61A58" w14:textId="77777777" w:rsidR="00334F61" w:rsidRPr="00334F61" w:rsidRDefault="00334F61" w:rsidP="00334F6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Октябрьского района Курской области                           </w:t>
      </w:r>
      <w:proofErr w:type="spellStart"/>
      <w:r w:rsidRPr="00334F6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А.В.Котов</w:t>
      </w:r>
      <w:proofErr w:type="spellEnd"/>
    </w:p>
    <w:p w14:paraId="40FEAF6A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1"/>
    <w:rsid w:val="002D08E4"/>
    <w:rsid w:val="00334F61"/>
    <w:rsid w:val="00435688"/>
    <w:rsid w:val="0068611B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8914"/>
  <w15:chartTrackingRefBased/>
  <w15:docId w15:val="{828DA366-470C-4C19-9CF7-4F1849B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F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F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F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F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F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F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F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F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F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34F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Администрация Черницынского сельсовета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2026-03-13T06:14:00Z</dcterms:created>
  <dcterms:modified xsi:type="dcterms:W3CDTF">2026-03-13T06:15:00Z</dcterms:modified>
</cp:coreProperties>
</file>